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48088" w14:textId="02E38475" w:rsidR="000C6A7A" w:rsidRPr="00E81A64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E81A64">
        <w:rPr>
          <w:color w:val="000000"/>
          <w:sz w:val="27"/>
          <w:szCs w:val="27"/>
          <w:lang w:val="uk-UA"/>
        </w:rPr>
        <w:t>Предмет: «</w:t>
      </w:r>
      <w:r w:rsidR="002133B2" w:rsidRPr="002133B2">
        <w:rPr>
          <w:color w:val="000000"/>
          <w:sz w:val="27"/>
          <w:szCs w:val="27"/>
          <w:lang w:val="uk-UA"/>
        </w:rPr>
        <w:t xml:space="preserve">Послуги з усунення аварій в житловому фонді м. Дніпро, Поточний ремонт перекриття та стін квартир № 12 та № 16 житлового будинку за </w:t>
      </w:r>
      <w:proofErr w:type="spellStart"/>
      <w:r w:rsidR="002133B2" w:rsidRPr="002133B2">
        <w:rPr>
          <w:color w:val="000000"/>
          <w:sz w:val="27"/>
          <w:szCs w:val="27"/>
          <w:lang w:val="uk-UA"/>
        </w:rPr>
        <w:t>адресою</w:t>
      </w:r>
      <w:proofErr w:type="spellEnd"/>
      <w:r w:rsidR="002133B2" w:rsidRPr="002133B2">
        <w:rPr>
          <w:color w:val="000000"/>
          <w:sz w:val="27"/>
          <w:szCs w:val="27"/>
          <w:lang w:val="uk-UA"/>
        </w:rPr>
        <w:t xml:space="preserve">: </w:t>
      </w:r>
      <w:proofErr w:type="spellStart"/>
      <w:r w:rsidR="002133B2" w:rsidRPr="002133B2">
        <w:rPr>
          <w:color w:val="000000"/>
          <w:sz w:val="27"/>
          <w:szCs w:val="27"/>
          <w:lang w:val="uk-UA"/>
        </w:rPr>
        <w:t>просп</w:t>
      </w:r>
      <w:proofErr w:type="spellEnd"/>
      <w:r w:rsidR="002133B2" w:rsidRPr="002133B2">
        <w:rPr>
          <w:color w:val="000000"/>
          <w:sz w:val="27"/>
          <w:szCs w:val="27"/>
          <w:lang w:val="uk-UA"/>
        </w:rPr>
        <w:t>. Дмитра Яворницького, буд.29, (ДК 021:2015: 45450000-6 Інші завершальні будівельні роботи)</w:t>
      </w:r>
      <w:r w:rsidRPr="00E81A64">
        <w:rPr>
          <w:color w:val="000000"/>
          <w:sz w:val="27"/>
          <w:szCs w:val="27"/>
          <w:lang w:val="uk-UA"/>
        </w:rPr>
        <w:t>»</w:t>
      </w:r>
    </w:p>
    <w:p w14:paraId="2E33B986" w14:textId="1879519F" w:rsidR="000A48A9" w:rsidRPr="00E81A64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E81A64">
        <w:rPr>
          <w:color w:val="000000"/>
          <w:sz w:val="27"/>
          <w:szCs w:val="27"/>
          <w:lang w:val="uk-UA"/>
        </w:rPr>
        <w:t xml:space="preserve">ID закупівлі: </w:t>
      </w:r>
      <w:r w:rsidR="002133B2" w:rsidRPr="002133B2">
        <w:rPr>
          <w:color w:val="000000"/>
          <w:sz w:val="27"/>
          <w:szCs w:val="27"/>
          <w:lang w:val="uk-UA"/>
        </w:rPr>
        <w:t>UA-2023-06-05-010271-a</w:t>
      </w:r>
    </w:p>
    <w:p w14:paraId="11611489" w14:textId="77777777" w:rsidR="000C6A7A" w:rsidRPr="00E81A64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E81A64">
        <w:rPr>
          <w:color w:val="000000"/>
          <w:sz w:val="27"/>
          <w:szCs w:val="27"/>
          <w:lang w:val="uk-UA"/>
        </w:rPr>
        <w:t>Обґрунтування технічних та якісних характеристик предмета закупівлі:</w:t>
      </w:r>
    </w:p>
    <w:p w14:paraId="545D90DA" w14:textId="6E781056" w:rsidR="000A48A9" w:rsidRPr="005D4B80" w:rsidRDefault="000A48A9" w:rsidP="000A48A9">
      <w:pPr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E81A64">
        <w:rPr>
          <w:rFonts w:ascii="Times New Roman" w:hAnsi="Times New Roman" w:cs="Times New Roman"/>
          <w:sz w:val="27"/>
          <w:szCs w:val="27"/>
          <w:lang w:val="uk-UA"/>
        </w:rPr>
        <w:t xml:space="preserve">- </w:t>
      </w:r>
      <w:r w:rsidR="00E81A64" w:rsidRPr="00E81A64">
        <w:rPr>
          <w:rFonts w:ascii="Times New Roman" w:hAnsi="Times New Roman" w:cs="Times New Roman"/>
          <w:sz w:val="27"/>
          <w:szCs w:val="27"/>
          <w:lang w:val="uk-UA"/>
        </w:rPr>
        <w:t xml:space="preserve">відповідно до </w:t>
      </w:r>
      <w:proofErr w:type="spellStart"/>
      <w:r w:rsidR="00E81A64" w:rsidRPr="00E81A64">
        <w:rPr>
          <w:rFonts w:ascii="Times New Roman" w:hAnsi="Times New Roman" w:cs="Times New Roman"/>
          <w:sz w:val="27"/>
          <w:szCs w:val="27"/>
          <w:lang w:val="uk-UA"/>
        </w:rPr>
        <w:t>пп</w:t>
      </w:r>
      <w:proofErr w:type="spellEnd"/>
      <w:r w:rsidR="00E81A64" w:rsidRPr="00E81A64">
        <w:rPr>
          <w:rFonts w:ascii="Times New Roman" w:hAnsi="Times New Roman" w:cs="Times New Roman"/>
          <w:sz w:val="27"/>
          <w:szCs w:val="27"/>
          <w:lang w:val="uk-UA"/>
        </w:rPr>
        <w:t>. 4 частини 13 Особливостей, затверджених ПКМУ № 1178 від 12.10.2022 року</w:t>
      </w:r>
      <w:r w:rsidR="005D4B80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r w:rsidR="00E81A64" w:rsidRPr="00E81A64">
        <w:rPr>
          <w:rFonts w:ascii="Times New Roman" w:hAnsi="Times New Roman" w:cs="Times New Roman"/>
          <w:sz w:val="27"/>
          <w:szCs w:val="27"/>
          <w:lang w:val="uk-UA"/>
        </w:rPr>
        <w:t>існує нагальна потреба у здійсненні закупівлі у зв’язку з виникненням об’єктивних обставин, що унеможливлюють дотримання замовником строків для проведення закупівлі із застосуванням відкритих торгів та/або електронного каталогу</w:t>
      </w:r>
      <w:r w:rsidR="005D4B80" w:rsidRPr="005D4B80">
        <w:rPr>
          <w:rFonts w:ascii="Times New Roman" w:hAnsi="Times New Roman" w:cs="Times New Roman"/>
          <w:sz w:val="27"/>
          <w:szCs w:val="27"/>
          <w:lang w:val="uk-UA"/>
        </w:rPr>
        <w:t>;</w:t>
      </w:r>
    </w:p>
    <w:p w14:paraId="248AE72B" w14:textId="599F8BDD" w:rsidR="000C6A7A" w:rsidRPr="00E81A64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E81A64">
        <w:rPr>
          <w:color w:val="000000"/>
          <w:sz w:val="27"/>
          <w:szCs w:val="27"/>
          <w:lang w:val="uk-UA"/>
        </w:rPr>
        <w:t xml:space="preserve">- очікуваної вартості: </w:t>
      </w:r>
      <w:r w:rsidR="002133B2" w:rsidRPr="002133B2">
        <w:rPr>
          <w:color w:val="000000"/>
          <w:sz w:val="27"/>
          <w:szCs w:val="27"/>
          <w:lang w:val="uk-UA"/>
        </w:rPr>
        <w:t>165 835,08</w:t>
      </w:r>
      <w:r w:rsidR="004E3875">
        <w:rPr>
          <w:color w:val="000000"/>
          <w:sz w:val="27"/>
          <w:szCs w:val="27"/>
          <w:lang w:val="uk-UA"/>
        </w:rPr>
        <w:t xml:space="preserve"> </w:t>
      </w:r>
      <w:r w:rsidRPr="00E81A64">
        <w:rPr>
          <w:color w:val="000000"/>
          <w:sz w:val="27"/>
          <w:szCs w:val="27"/>
          <w:lang w:val="uk-UA"/>
        </w:rPr>
        <w:t>грн з ПДВ - визначена відповідно до розрахунку;</w:t>
      </w:r>
    </w:p>
    <w:p w14:paraId="7FD32CA4" w14:textId="77777777" w:rsidR="000A48A9" w:rsidRPr="00E81A64" w:rsidRDefault="000C6A7A" w:rsidP="00E81A64">
      <w:pPr>
        <w:pStyle w:val="a3"/>
        <w:jc w:val="both"/>
        <w:rPr>
          <w:color w:val="000000"/>
          <w:sz w:val="27"/>
          <w:szCs w:val="27"/>
          <w:lang w:val="uk-UA"/>
        </w:rPr>
      </w:pPr>
      <w:r w:rsidRPr="00E81A64">
        <w:rPr>
          <w:color w:val="000000"/>
          <w:sz w:val="27"/>
          <w:szCs w:val="27"/>
          <w:lang w:val="uk-UA"/>
        </w:rPr>
        <w:t>- розмір бюджетного призначення встановлений: рішенням Дніпровської міської ради від 22.12.2021 №11/14, рішенням Дніпровської міської ради від 14.12.2022 №2/31 «Про бюджет Дніпровської міської територіальної громади на 2023 рік».</w:t>
      </w:r>
    </w:p>
    <w:sectPr w:rsidR="000A48A9" w:rsidRPr="00E81A6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857"/>
    <w:rsid w:val="00030E5D"/>
    <w:rsid w:val="000A48A9"/>
    <w:rsid w:val="000B5DA5"/>
    <w:rsid w:val="000C6A7A"/>
    <w:rsid w:val="000C7857"/>
    <w:rsid w:val="001F6328"/>
    <w:rsid w:val="002133B2"/>
    <w:rsid w:val="00440D75"/>
    <w:rsid w:val="004E3875"/>
    <w:rsid w:val="005D4B80"/>
    <w:rsid w:val="007006A3"/>
    <w:rsid w:val="00A44E36"/>
    <w:rsid w:val="00C90C39"/>
    <w:rsid w:val="00E8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13DEC"/>
  <w15:chartTrackingRefBased/>
  <w15:docId w15:val="{336572D7-E530-4E9C-B2D2-CC9E982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6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A4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48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14</cp:revision>
  <cp:lastPrinted>2023-06-07T12:30:00Z</cp:lastPrinted>
  <dcterms:created xsi:type="dcterms:W3CDTF">2023-02-15T15:29:00Z</dcterms:created>
  <dcterms:modified xsi:type="dcterms:W3CDTF">2023-06-07T12:30:00Z</dcterms:modified>
</cp:coreProperties>
</file>