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B" w:rsidRPr="00ED45E5" w:rsidRDefault="004F647B" w:rsidP="00CE74BE">
      <w:pPr>
        <w:keepNext/>
        <w:tabs>
          <w:tab w:val="num" w:pos="0"/>
        </w:tabs>
        <w:suppressAutoHyphens/>
        <w:jc w:val="center"/>
        <w:outlineLvl w:val="0"/>
        <w:rPr>
          <w:b/>
          <w:caps/>
          <w:color w:val="000080"/>
          <w:sz w:val="22"/>
          <w:szCs w:val="22"/>
          <w:lang w:val="uk-UA" w:eastAsia="zh-CN"/>
        </w:rPr>
      </w:pPr>
      <w:bookmarkStart w:id="0" w:name="_Hlk79419744"/>
      <w:r w:rsidRPr="00ED45E5">
        <w:rPr>
          <w:b/>
          <w:caps/>
          <w:noProof/>
          <w:color w:val="000080"/>
          <w:sz w:val="22"/>
          <w:szCs w:val="22"/>
        </w:rPr>
        <w:drawing>
          <wp:inline distT="0" distB="0" distL="0" distR="0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ED45E5" w:rsidRDefault="004F647B" w:rsidP="004F647B">
      <w:pPr>
        <w:jc w:val="center"/>
        <w:rPr>
          <w:b/>
          <w:color w:val="000099"/>
          <w:lang w:val="uk-UA" w:eastAsia="zh-CN"/>
        </w:rPr>
      </w:pPr>
      <w:r w:rsidRPr="00ED45E5">
        <w:rPr>
          <w:b/>
          <w:color w:val="000099"/>
          <w:lang w:val="uk-UA" w:eastAsia="zh-CN"/>
        </w:rPr>
        <w:t>КОМУНАЛЬНЕ  ПІДПРИЄМСТВО</w:t>
      </w:r>
    </w:p>
    <w:p w:rsidR="004F647B" w:rsidRPr="00ED45E5" w:rsidRDefault="004F647B" w:rsidP="004F647B">
      <w:pPr>
        <w:jc w:val="center"/>
        <w:rPr>
          <w:color w:val="000099"/>
          <w:lang w:val="uk-UA"/>
        </w:rPr>
      </w:pPr>
      <w:r w:rsidRPr="00ED45E5">
        <w:rPr>
          <w:b/>
          <w:color w:val="000099"/>
          <w:lang w:val="uk-UA"/>
        </w:rPr>
        <w:t>“</w:t>
      </w:r>
      <w:r w:rsidRPr="00ED45E5">
        <w:rPr>
          <w:b/>
          <w:color w:val="000099"/>
          <w:lang w:val="uk-UA" w:eastAsia="zh-CN"/>
        </w:rPr>
        <w:t>ОЗДОРОВЛЕННЯ  ТА  ВІДПОЧИНОК</w:t>
      </w:r>
      <w:r w:rsidRPr="00ED45E5">
        <w:rPr>
          <w:b/>
          <w:color w:val="000099"/>
          <w:lang w:val="uk-UA"/>
        </w:rPr>
        <w:t>”</w:t>
      </w:r>
    </w:p>
    <w:p w:rsidR="004F647B" w:rsidRPr="00ED45E5" w:rsidRDefault="004F647B" w:rsidP="004F647B">
      <w:pPr>
        <w:jc w:val="center"/>
        <w:rPr>
          <w:b/>
          <w:caps/>
          <w:color w:val="000099"/>
          <w:lang w:val="uk-UA"/>
        </w:rPr>
      </w:pPr>
      <w:r w:rsidRPr="00ED45E5">
        <w:rPr>
          <w:b/>
          <w:caps/>
          <w:color w:val="000099"/>
          <w:lang w:val="uk-UA"/>
        </w:rPr>
        <w:t>дніпровської  міської  ради</w:t>
      </w:r>
    </w:p>
    <w:p w:rsidR="004F647B" w:rsidRPr="00ED45E5" w:rsidRDefault="00A44210" w:rsidP="004F647B">
      <w:pPr>
        <w:jc w:val="center"/>
        <w:rPr>
          <w:b/>
          <w:caps/>
          <w:color w:val="000099"/>
          <w:sz w:val="20"/>
          <w:szCs w:val="28"/>
          <w:lang w:val="uk-UA"/>
        </w:rPr>
      </w:pPr>
      <w:r w:rsidRPr="00A44210">
        <w:rPr>
          <w:noProof/>
          <w:color w:val="000099"/>
          <w:lang w:val="uk-UA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;mso-position-horizontal:center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<v:stroke joinstyle="miter" endcap="square"/>
          </v:line>
        </w:pict>
      </w:r>
      <w:r w:rsidRPr="00A44210">
        <w:rPr>
          <w:noProof/>
          <w:color w:val="000099"/>
          <w:lang w:val="uk-UA"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;mso-position-horizontal:center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<v:stroke joinstyle="miter" endcap="square"/>
          </v:line>
        </w:pict>
      </w:r>
    </w:p>
    <w:tbl>
      <w:tblPr>
        <w:tblW w:w="10173" w:type="dxa"/>
        <w:tblInd w:w="-284" w:type="dxa"/>
        <w:tblLayout w:type="fixed"/>
        <w:tblLook w:val="0000"/>
      </w:tblPr>
      <w:tblGrid>
        <w:gridCol w:w="10173"/>
      </w:tblGrid>
      <w:tr w:rsidR="004F647B" w:rsidRPr="00ED45E5" w:rsidTr="001165A8">
        <w:trPr>
          <w:trHeight w:val="55"/>
        </w:trPr>
        <w:tc>
          <w:tcPr>
            <w:tcW w:w="10173" w:type="dxa"/>
          </w:tcPr>
          <w:p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>пр. Д. Яворницького, 64-В,   м. Дніпро,   49000,   код ЄДРПОУ 40909288</w:t>
            </w:r>
          </w:p>
          <w:p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 xml:space="preserve">е-mail: </w:t>
            </w:r>
            <w:hyperlink r:id="rId6" w:history="1">
              <w:r w:rsidRPr="00ED45E5">
                <w:rPr>
                  <w:color w:val="000099"/>
                  <w:sz w:val="22"/>
                  <w:szCs w:val="22"/>
                  <w:lang w:val="uk-UA"/>
                </w:rPr>
                <w:t>kp.ozdorovlennya@gmail.com</w:t>
              </w:r>
            </w:hyperlink>
          </w:p>
          <w:p w:rsidR="004F647B" w:rsidRPr="00ED45E5" w:rsidRDefault="004F647B" w:rsidP="001165A8">
            <w:pPr>
              <w:snapToGrid w:val="0"/>
              <w:jc w:val="center"/>
              <w:rPr>
                <w:color w:val="000099"/>
                <w:lang w:val="uk-UA"/>
              </w:rPr>
            </w:pPr>
          </w:p>
          <w:p w:rsidR="004F647B" w:rsidRPr="00ED45E5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/>
            </w:tblPr>
            <w:tblGrid>
              <w:gridCol w:w="9367"/>
            </w:tblGrid>
            <w:tr w:rsidR="004F647B" w:rsidRPr="00ED45E5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ED45E5" w:rsidRDefault="00C623AE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24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 w:rsidR="005E3EA5">
                    <w:rPr>
                      <w:color w:val="000099"/>
                      <w:sz w:val="28"/>
                      <w:szCs w:val="28"/>
                      <w:lang w:val="uk-UA"/>
                    </w:rPr>
                    <w:t>01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.202</w:t>
                  </w:r>
                  <w:r w:rsidR="005E3EA5"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         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На №___________від________</w:t>
                  </w:r>
                </w:p>
                <w:p w:rsidR="004F647B" w:rsidRPr="00ED45E5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ED45E5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Pr="00ED45E5" w:rsidRDefault="004F647B" w:rsidP="004F647B">
      <w:pPr>
        <w:jc w:val="both"/>
        <w:rPr>
          <w:lang w:val="uk-UA"/>
        </w:rPr>
      </w:pPr>
    </w:p>
    <w:bookmarkEnd w:id="0"/>
    <w:p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lang w:val="uk-UA"/>
        </w:rPr>
      </w:pPr>
      <w:r w:rsidRPr="00ED45E5">
        <w:rPr>
          <w:b/>
          <w:bCs/>
          <w:color w:val="000000" w:themeColor="text1"/>
          <w:lang w:val="uk-UA"/>
        </w:rPr>
        <w:t>ОБГРУНТУВАННЯ</w:t>
      </w:r>
    </w:p>
    <w:p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shd w:val="clear" w:color="auto" w:fill="FFFFFF"/>
          <w:lang w:val="uk-UA"/>
        </w:rPr>
      </w:pPr>
      <w:r w:rsidRPr="00ED45E5">
        <w:rPr>
          <w:b/>
          <w:bCs/>
          <w:color w:val="000000" w:themeColor="text1"/>
          <w:shd w:val="clear" w:color="auto" w:fill="FFFFFF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  <w:r w:rsidRPr="00ED45E5">
        <w:rPr>
          <w:bCs/>
          <w:color w:val="000000" w:themeColor="text1"/>
          <w:sz w:val="20"/>
          <w:shd w:val="clear" w:color="auto" w:fill="FFFFFF"/>
          <w:lang w:val="uk-UA"/>
        </w:rPr>
        <w:t>(Постанова КМУ від 11 жовтня 2016 р. № 710 «Про ефективне використання державних коштів» (зі змінами))</w:t>
      </w:r>
    </w:p>
    <w:p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</w:p>
    <w:p w:rsidR="00C623AE" w:rsidRDefault="00D138C4" w:rsidP="00485DB6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Cs/>
          <w:color w:val="000000" w:themeColor="text1"/>
          <w:shd w:val="clear" w:color="auto" w:fill="FFFFFF"/>
          <w:lang w:val="uk-UA"/>
        </w:rPr>
      </w:pPr>
      <w:bookmarkStart w:id="1" w:name="_Hlk90035992"/>
      <w:proofErr w:type="spellStart"/>
      <w:r w:rsidRPr="00D138C4">
        <w:rPr>
          <w:bCs/>
          <w:color w:val="000000" w:themeColor="text1"/>
          <w:shd w:val="clear" w:color="auto" w:fill="FFFFFF"/>
          <w:lang w:val="uk-UA"/>
        </w:rPr>
        <w:t>ДК</w:t>
      </w:r>
      <w:proofErr w:type="spellEnd"/>
      <w:r w:rsidRPr="00D138C4">
        <w:rPr>
          <w:bCs/>
          <w:color w:val="000000" w:themeColor="text1"/>
          <w:shd w:val="clear" w:color="auto" w:fill="FFFFFF"/>
          <w:lang w:val="uk-UA"/>
        </w:rPr>
        <w:t xml:space="preserve"> 021:2015: (CPV): </w:t>
      </w:r>
      <w:r w:rsidR="00C623AE" w:rsidRPr="00C623AE">
        <w:rPr>
          <w:bCs/>
          <w:color w:val="000000" w:themeColor="text1"/>
          <w:shd w:val="clear" w:color="auto" w:fill="FFFFFF"/>
          <w:lang w:val="uk-UA"/>
        </w:rPr>
        <w:t>09320000-8 Пара, гаряча вода та пов’язана продукція</w:t>
      </w:r>
    </w:p>
    <w:p w:rsidR="00485DB6" w:rsidRDefault="00C623AE" w:rsidP="00485DB6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Cs/>
          <w:color w:val="000000" w:themeColor="text1"/>
          <w:shd w:val="clear" w:color="auto" w:fill="FFFFFF"/>
          <w:lang w:val="uk-UA"/>
        </w:rPr>
      </w:pPr>
      <w:r w:rsidRPr="00C623AE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D138C4" w:rsidRPr="00D138C4">
        <w:rPr>
          <w:bCs/>
          <w:color w:val="000000" w:themeColor="text1"/>
          <w:shd w:val="clear" w:color="auto" w:fill="FFFFFF"/>
          <w:lang w:val="uk-UA"/>
        </w:rPr>
        <w:t>(</w:t>
      </w:r>
      <w:r w:rsidRPr="00C623AE">
        <w:rPr>
          <w:bCs/>
          <w:color w:val="000000" w:themeColor="text1"/>
          <w:shd w:val="clear" w:color="auto" w:fill="FFFFFF"/>
          <w:lang w:val="uk-UA"/>
        </w:rPr>
        <w:t>послуга з постачання теплової енергії</w:t>
      </w:r>
      <w:r w:rsidR="00D138C4" w:rsidRPr="00D138C4">
        <w:rPr>
          <w:bCs/>
          <w:color w:val="000000" w:themeColor="text1"/>
          <w:shd w:val="clear" w:color="auto" w:fill="FFFFFF"/>
          <w:lang w:val="uk-UA"/>
        </w:rPr>
        <w:t>)</w:t>
      </w:r>
    </w:p>
    <w:bookmarkEnd w:id="1"/>
    <w:p w:rsidR="00C623AE" w:rsidRPr="00C623AE" w:rsidRDefault="00C623AE" w:rsidP="00C623AE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C623AE">
        <w:rPr>
          <w:lang w:val="uk-UA"/>
        </w:rPr>
        <w:t>UA-2022-01-24-012902-b</w:t>
      </w:r>
    </w:p>
    <w:p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 xml:space="preserve">Найменування замовника: </w:t>
      </w:r>
      <w:r w:rsidRPr="00ED45E5">
        <w:rPr>
          <w:color w:val="000000" w:themeColor="text1"/>
          <w:sz w:val="22"/>
          <w:szCs w:val="22"/>
          <w:lang w:val="uk-UA"/>
        </w:rPr>
        <w:t>Комунальне підприємство «Оздоровлення та відпочинок» Дніпровської міської ради;</w:t>
      </w:r>
    </w:p>
    <w:p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>Місцезнаходження замовника</w:t>
      </w:r>
      <w:r w:rsidRPr="00ED45E5">
        <w:rPr>
          <w:rFonts w:eastAsia="SimSun"/>
          <w:b/>
          <w:color w:val="000000" w:themeColor="text1"/>
          <w:sz w:val="22"/>
          <w:szCs w:val="22"/>
          <w:lang w:val="uk-UA" w:eastAsia="en-US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49000, Україна, Дніпропетровська область, м. Дніпро, проспект Дмитра Яворницького, 64-в;</w:t>
      </w:r>
    </w:p>
    <w:p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40909288;</w:t>
      </w:r>
    </w:p>
    <w:p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Категорія замовника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Юридична особа, яка забезпечує потреби держави або територіальної громади;</w:t>
      </w:r>
    </w:p>
    <w:p w:rsidR="00C623AE" w:rsidRPr="00C623AE" w:rsidRDefault="009F4506" w:rsidP="00C623AE">
      <w:pPr>
        <w:pStyle w:val="rvps12"/>
        <w:numPr>
          <w:ilvl w:val="0"/>
          <w:numId w:val="1"/>
        </w:numPr>
        <w:shd w:val="clear" w:color="auto" w:fill="FFFFFF"/>
        <w:textAlignment w:val="baseline"/>
        <w:rPr>
          <w:bCs/>
          <w:color w:val="000000" w:themeColor="text1"/>
          <w:sz w:val="22"/>
          <w:shd w:val="clear" w:color="auto" w:fill="FFFFFF"/>
          <w:lang w:val="uk-UA"/>
        </w:rPr>
      </w:pPr>
      <w:r w:rsidRPr="00C623AE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Назва предмета закупівлі із зазначенням коду та назви відповідних класифікаторів предмета закупівлі і частин предмета закупівлі (лотів) (за наявності): </w:t>
      </w:r>
      <w:proofErr w:type="spellStart"/>
      <w:r w:rsidR="00C623AE" w:rsidRPr="00C623AE">
        <w:rPr>
          <w:bCs/>
          <w:color w:val="000000" w:themeColor="text1"/>
          <w:sz w:val="22"/>
          <w:shd w:val="clear" w:color="auto" w:fill="FFFFFF"/>
          <w:lang w:val="uk-UA"/>
        </w:rPr>
        <w:t>ДК</w:t>
      </w:r>
      <w:proofErr w:type="spellEnd"/>
      <w:r w:rsidR="00C623AE" w:rsidRPr="00C623AE">
        <w:rPr>
          <w:bCs/>
          <w:color w:val="000000" w:themeColor="text1"/>
          <w:sz w:val="22"/>
          <w:shd w:val="clear" w:color="auto" w:fill="FFFFFF"/>
          <w:lang w:val="uk-UA"/>
        </w:rPr>
        <w:t xml:space="preserve"> 021:2015: (CPV): 09320000-8 Пара, гаряча вода та пов’язана продукція (послуга з постачання теплової енергії)</w:t>
      </w:r>
    </w:p>
    <w:p w:rsidR="009F4506" w:rsidRPr="00C623AE" w:rsidRDefault="009F4506" w:rsidP="00C623AE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2"/>
          <w:szCs w:val="22"/>
          <w:lang w:val="uk-UA" w:eastAsia="uk-UA"/>
        </w:rPr>
      </w:pPr>
      <w:r w:rsidRPr="00C623AE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Кількість, місце та строк поставки товарів, виконання робіт чи надання послуг: </w:t>
      </w:r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49082УкраїнаДніпропетровська область</w:t>
      </w:r>
      <w:r w:rsidR="00C623AE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м. Дніпро</w:t>
      </w:r>
      <w:r w:rsidR="00C623AE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 xml:space="preserve">вул. </w:t>
      </w:r>
      <w:proofErr w:type="spellStart"/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Березанівська</w:t>
      </w:r>
      <w:proofErr w:type="spellEnd"/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, 67</w:t>
      </w:r>
      <w:r w:rsidRPr="00C623AE">
        <w:rPr>
          <w:iCs/>
          <w:color w:val="000000" w:themeColor="text1"/>
          <w:sz w:val="22"/>
          <w:szCs w:val="22"/>
          <w:lang w:val="uk-UA" w:eastAsia="uk-UA"/>
        </w:rPr>
        <w:t xml:space="preserve">; </w:t>
      </w:r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 xml:space="preserve">322 </w:t>
      </w:r>
      <w:proofErr w:type="spellStart"/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Гкал</w:t>
      </w:r>
      <w:proofErr w:type="spellEnd"/>
      <w:r w:rsidRPr="00C623AE">
        <w:rPr>
          <w:color w:val="000000" w:themeColor="text1"/>
          <w:sz w:val="22"/>
          <w:szCs w:val="22"/>
          <w:lang w:val="uk-UA"/>
        </w:rPr>
        <w:t>; до 31 грудня 2022.</w:t>
      </w:r>
    </w:p>
    <w:p w:rsidR="00E41844" w:rsidRPr="005E3EA5" w:rsidRDefault="009F4506" w:rsidP="005E3EA5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0"/>
          <w:szCs w:val="20"/>
          <w:lang w:val="uk-UA" w:eastAsia="uk-UA"/>
        </w:rPr>
      </w:pPr>
      <w:r w:rsidRPr="005E3EA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Вид закупівлі:</w:t>
      </w:r>
      <w:r w:rsidR="00C623AE">
        <w:rPr>
          <w:rFonts w:eastAsia="SimSun"/>
          <w:bCs/>
          <w:color w:val="000000" w:themeColor="text1"/>
          <w:sz w:val="22"/>
          <w:szCs w:val="22"/>
          <w:lang w:val="uk-UA" w:eastAsia="en-US"/>
        </w:rPr>
        <w:t>Переговорна процедура</w:t>
      </w:r>
      <w:r w:rsidRPr="005E3EA5">
        <w:rPr>
          <w:rFonts w:eastAsia="SimSun"/>
          <w:bCs/>
          <w:color w:val="000000" w:themeColor="text1"/>
          <w:sz w:val="22"/>
          <w:szCs w:val="22"/>
          <w:lang w:val="uk-UA" w:eastAsia="en-US"/>
        </w:rPr>
        <w:t xml:space="preserve">. Ідентифікатор закупівлі </w:t>
      </w:r>
      <w:r w:rsidR="00C623AE" w:rsidRPr="00C623AE">
        <w:rPr>
          <w:sz w:val="22"/>
          <w:szCs w:val="22"/>
          <w:lang w:val="uk-UA"/>
        </w:rPr>
        <w:t>UA-2022-01-24-012902-b</w:t>
      </w:r>
    </w:p>
    <w:p w:rsidR="009F4506" w:rsidRPr="00E41844" w:rsidRDefault="009F4506" w:rsidP="00E41844">
      <w:pPr>
        <w:pStyle w:val="rvps12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</w:pPr>
    </w:p>
    <w:p w:rsidR="009F4506" w:rsidRPr="00ED45E5" w:rsidRDefault="009F4506" w:rsidP="00CE74BE">
      <w:pPr>
        <w:pStyle w:val="rvps12"/>
        <w:shd w:val="clear" w:color="auto" w:fill="FFFFFF"/>
        <w:spacing w:before="0" w:beforeAutospacing="0" w:after="0" w:afterAutospacing="0"/>
        <w:ind w:left="284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bCs/>
          <w:iCs/>
          <w:color w:val="000000" w:themeColor="text1"/>
          <w:sz w:val="22"/>
          <w:szCs w:val="22"/>
          <w:lang w:val="uk-UA" w:eastAsia="uk-UA"/>
        </w:rPr>
        <w:t>Обґрунтування технічних та якісних характеристик предмета закупівлі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: </w:t>
      </w:r>
    </w:p>
    <w:p w:rsidR="00C623AE" w:rsidRDefault="00C623AE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Закупівля послуги з постачання теплової енергії проводиться для потреб Замовн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>ика з метою поставки до закладу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 замовника, місце поставки: 49082 Україна Дніпропетровська область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м. </w:t>
      </w:r>
      <w:proofErr w:type="spellStart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Дніпровул</w:t>
      </w:r>
      <w:proofErr w:type="spellEnd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. </w:t>
      </w:r>
      <w:proofErr w:type="spellStart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Березанівська</w:t>
      </w:r>
      <w:proofErr w:type="spellEnd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, 67. Запланований обсяг 322 </w:t>
      </w:r>
      <w:proofErr w:type="spellStart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Гкал</w:t>
      </w:r>
      <w:proofErr w:type="spellEnd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. Очікувана вартість: 1 164 393,86 грн. (один мільйон сто шістдесят чотири тисячі триста дев’яносто три   грн. 86 коп.) з ПДВ. Кінцевий строк поставки: 31.12.2022 рік.</w:t>
      </w:r>
    </w:p>
    <w:p w:rsidR="00C623AE" w:rsidRDefault="00C623AE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135034" w:rsidRPr="00ED45E5" w:rsidRDefault="00135034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розміру бюджетного призначення: </w:t>
      </w:r>
    </w:p>
    <w:p w:rsidR="00A87881" w:rsidRDefault="00B00A55" w:rsidP="00CE74BE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B00A55">
        <w:rPr>
          <w:bCs/>
          <w:iCs/>
          <w:color w:val="000000" w:themeColor="text1"/>
          <w:sz w:val="22"/>
          <w:szCs w:val="22"/>
          <w:lang w:val="uk-UA" w:eastAsia="uk-UA"/>
        </w:rPr>
        <w:t>Розмір бюджетного призначення передбачено планом використання бюджетних коштів Комунального підприємства «Оздоровлення та відпо</w:t>
      </w:r>
      <w:r w:rsid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чинок» Дніпровської міської </w:t>
      </w:r>
      <w:r w:rsidR="00A87881" w:rsidRPr="00A87881">
        <w:rPr>
          <w:bCs/>
          <w:iCs/>
          <w:color w:val="000000" w:themeColor="text1"/>
          <w:sz w:val="22"/>
          <w:szCs w:val="22"/>
          <w:lang w:val="uk-UA" w:eastAsia="uk-UA"/>
        </w:rPr>
        <w:t>ради  згідно  Комплексної програми соціального захисту мешканців міста Дніпра на 2022 – 2026 рр. затвердженою рішенням міської ради від 23.06.2021 № 19/8.</w:t>
      </w:r>
    </w:p>
    <w:p w:rsidR="00135034" w:rsidRPr="00ED45E5" w:rsidRDefault="00135034" w:rsidP="00CE74BE">
      <w:pPr>
        <w:pStyle w:val="rvps12"/>
        <w:shd w:val="clear" w:color="auto" w:fill="FFFFFF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очікуваної вартості предмета закупівлі: </w:t>
      </w:r>
    </w:p>
    <w:p w:rsidR="00135034" w:rsidRPr="00ED45E5" w:rsidRDefault="00135034" w:rsidP="009D1433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Очікувана вартість предмета закупівлі </w:t>
      </w:r>
      <w:r w:rsidR="00C623AE" w:rsidRPr="00C623AE">
        <w:rPr>
          <w:bCs/>
          <w:iCs/>
          <w:color w:val="000000" w:themeColor="text1"/>
          <w:sz w:val="22"/>
          <w:szCs w:val="22"/>
          <w:lang w:val="uk-UA" w:eastAsia="uk-UA"/>
        </w:rPr>
        <w:t>1 164 393,86 грн. (один мільйон сто шістдесят чотири тисячі триста дев’яносто три   грн. 86 коп.) з ПДВ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>. Визначення очікуваної вартості предмета закупівлі здійснено з урахуванням затверджен</w:t>
      </w:r>
      <w:r w:rsidR="009D1433">
        <w:rPr>
          <w:bCs/>
          <w:iCs/>
          <w:color w:val="000000" w:themeColor="text1"/>
          <w:sz w:val="22"/>
          <w:szCs w:val="22"/>
          <w:lang w:val="uk-UA" w:eastAsia="uk-UA"/>
        </w:rPr>
        <w:t>их тарифів.</w:t>
      </w:r>
    </w:p>
    <w:p w:rsidR="009F4506" w:rsidRPr="00ED45E5" w:rsidRDefault="009F4506" w:rsidP="001227B4">
      <w:pPr>
        <w:ind w:firstLine="567"/>
        <w:jc w:val="both"/>
        <w:rPr>
          <w:lang w:val="uk-UA"/>
        </w:rPr>
      </w:pPr>
    </w:p>
    <w:sectPr w:rsidR="009F4506" w:rsidRPr="00ED45E5" w:rsidSect="009D143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647B"/>
    <w:rsid w:val="00094371"/>
    <w:rsid w:val="001227B4"/>
    <w:rsid w:val="00135034"/>
    <w:rsid w:val="001650CA"/>
    <w:rsid w:val="001B32B1"/>
    <w:rsid w:val="00271A3E"/>
    <w:rsid w:val="00272643"/>
    <w:rsid w:val="00294423"/>
    <w:rsid w:val="002D3714"/>
    <w:rsid w:val="003250A8"/>
    <w:rsid w:val="003A0645"/>
    <w:rsid w:val="00485DB6"/>
    <w:rsid w:val="004F647B"/>
    <w:rsid w:val="005E3EA5"/>
    <w:rsid w:val="006173AF"/>
    <w:rsid w:val="00620779"/>
    <w:rsid w:val="00693C34"/>
    <w:rsid w:val="006953E3"/>
    <w:rsid w:val="006D2607"/>
    <w:rsid w:val="006D6ACC"/>
    <w:rsid w:val="006F371C"/>
    <w:rsid w:val="008A20C1"/>
    <w:rsid w:val="008E7F8C"/>
    <w:rsid w:val="008F0812"/>
    <w:rsid w:val="00993EF9"/>
    <w:rsid w:val="009D1433"/>
    <w:rsid w:val="009F4506"/>
    <w:rsid w:val="00A44210"/>
    <w:rsid w:val="00A87881"/>
    <w:rsid w:val="00A93A47"/>
    <w:rsid w:val="00AD7406"/>
    <w:rsid w:val="00AE4602"/>
    <w:rsid w:val="00B00A55"/>
    <w:rsid w:val="00BF1D7E"/>
    <w:rsid w:val="00C2785C"/>
    <w:rsid w:val="00C623AE"/>
    <w:rsid w:val="00C8158A"/>
    <w:rsid w:val="00CA19FE"/>
    <w:rsid w:val="00CE4F49"/>
    <w:rsid w:val="00CE74BE"/>
    <w:rsid w:val="00D138C4"/>
    <w:rsid w:val="00D52AFA"/>
    <w:rsid w:val="00D910CF"/>
    <w:rsid w:val="00D92F81"/>
    <w:rsid w:val="00E414BD"/>
    <w:rsid w:val="00E41844"/>
    <w:rsid w:val="00E56439"/>
    <w:rsid w:val="00E62D28"/>
    <w:rsid w:val="00ED45E5"/>
    <w:rsid w:val="00F90559"/>
    <w:rsid w:val="00FE7EE9"/>
    <w:rsid w:val="00FF42E9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F45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.ozdorovlenny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MARUSITTA</cp:lastModifiedBy>
  <cp:revision>19</cp:revision>
  <cp:lastPrinted>2021-12-28T08:04:00Z</cp:lastPrinted>
  <dcterms:created xsi:type="dcterms:W3CDTF">2021-11-23T07:24:00Z</dcterms:created>
  <dcterms:modified xsi:type="dcterms:W3CDTF">2022-01-26T09:20:00Z</dcterms:modified>
</cp:coreProperties>
</file>