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AAF777" w14:textId="77777777" w:rsidR="00F0480D" w:rsidRDefault="00F0480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32D16">
        <w:rPr>
          <w:b/>
          <w:bCs/>
          <w:sz w:val="28"/>
          <w:szCs w:val="28"/>
          <w:lang w:val="uk-UA"/>
        </w:rPr>
        <w:t xml:space="preserve">Звіт </w:t>
      </w:r>
    </w:p>
    <w:p w14:paraId="01BC618B" w14:textId="77777777" w:rsidR="00680101" w:rsidRPr="00C32D16" w:rsidRDefault="003A5627" w:rsidP="002131C6">
      <w:pPr>
        <w:jc w:val="center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п</w:t>
      </w:r>
      <w:r w:rsidR="007F3199" w:rsidRPr="00C32D16">
        <w:rPr>
          <w:b/>
          <w:bCs/>
          <w:sz w:val="28"/>
          <w:szCs w:val="28"/>
          <w:lang w:val="uk-UA"/>
        </w:rPr>
        <w:t>ро</w:t>
      </w:r>
      <w:r w:rsidRPr="00C32D16">
        <w:rPr>
          <w:b/>
          <w:bCs/>
          <w:sz w:val="28"/>
          <w:szCs w:val="28"/>
          <w:lang w:val="uk-UA"/>
        </w:rPr>
        <w:t xml:space="preserve"> періодичне</w:t>
      </w:r>
      <w:r w:rsidR="00AE6E67" w:rsidRPr="00C32D16">
        <w:rPr>
          <w:b/>
          <w:bCs/>
          <w:sz w:val="28"/>
          <w:szCs w:val="28"/>
          <w:lang w:val="uk-UA"/>
        </w:rPr>
        <w:t xml:space="preserve"> відстеження результативності </w:t>
      </w:r>
      <w:bookmarkStart w:id="1" w:name="_Hlk155960209"/>
      <w:r w:rsidR="009D77B4" w:rsidRPr="00C32D16">
        <w:rPr>
          <w:b/>
          <w:bCs/>
          <w:sz w:val="28"/>
          <w:szCs w:val="28"/>
          <w:lang w:val="uk-UA"/>
        </w:rPr>
        <w:t xml:space="preserve">регуляторного акта </w:t>
      </w:r>
      <w:r w:rsidR="00C87E5A" w:rsidRPr="00C87E5A">
        <w:rPr>
          <w:b/>
          <w:bCs/>
          <w:sz w:val="28"/>
          <w:szCs w:val="28"/>
          <w:lang w:val="uk-UA"/>
        </w:rPr>
        <w:t xml:space="preserve">– </w:t>
      </w:r>
      <w:r w:rsidR="009D77B4" w:rsidRPr="00C32D16">
        <w:rPr>
          <w:b/>
          <w:bCs/>
          <w:sz w:val="28"/>
          <w:szCs w:val="28"/>
          <w:lang w:val="uk-UA"/>
        </w:rPr>
        <w:t xml:space="preserve">  </w:t>
      </w:r>
      <w:r w:rsidR="00AB5045">
        <w:rPr>
          <w:b/>
          <w:bCs/>
          <w:sz w:val="28"/>
          <w:szCs w:val="28"/>
          <w:lang w:val="uk-UA"/>
        </w:rPr>
        <w:t>р</w:t>
      </w:r>
      <w:r w:rsidR="00AE6E67" w:rsidRPr="00C32D16">
        <w:rPr>
          <w:b/>
          <w:bCs/>
          <w:sz w:val="28"/>
          <w:szCs w:val="28"/>
          <w:lang w:val="uk-UA"/>
        </w:rPr>
        <w:t>ішення викон</w:t>
      </w:r>
      <w:r w:rsidR="009D77B4" w:rsidRPr="00C32D16">
        <w:rPr>
          <w:b/>
          <w:bCs/>
          <w:sz w:val="28"/>
          <w:szCs w:val="28"/>
          <w:lang w:val="uk-UA"/>
        </w:rPr>
        <w:t>авчого комітету</w:t>
      </w:r>
      <w:r w:rsidR="00AE6E67" w:rsidRPr="00C32D16">
        <w:rPr>
          <w:b/>
          <w:bCs/>
          <w:sz w:val="28"/>
          <w:szCs w:val="28"/>
          <w:lang w:val="uk-UA"/>
        </w:rPr>
        <w:t xml:space="preserve"> міської ради від 26.02.2013 № 82</w:t>
      </w:r>
    </w:p>
    <w:p w14:paraId="3A5AF555" w14:textId="0CA3070C" w:rsidR="008D1C34" w:rsidRDefault="00AE6E67" w:rsidP="002131C6">
      <w:pPr>
        <w:jc w:val="center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«Про раціональне ведення водного господарства міста»</w:t>
      </w:r>
      <w:r w:rsidR="00F7730E" w:rsidRPr="00C32D16">
        <w:rPr>
          <w:b/>
          <w:bCs/>
          <w:sz w:val="28"/>
          <w:szCs w:val="28"/>
          <w:lang w:val="uk-UA"/>
        </w:rPr>
        <w:t xml:space="preserve"> (зі</w:t>
      </w:r>
      <w:r w:rsidR="00B550BD" w:rsidRPr="00B550BD">
        <w:rPr>
          <w:b/>
          <w:bCs/>
          <w:sz w:val="28"/>
          <w:szCs w:val="28"/>
        </w:rPr>
        <w:t xml:space="preserve"> </w:t>
      </w:r>
      <w:r w:rsidR="00F7730E" w:rsidRPr="00C32D16">
        <w:rPr>
          <w:b/>
          <w:bCs/>
          <w:sz w:val="28"/>
          <w:szCs w:val="28"/>
          <w:lang w:val="uk-UA"/>
        </w:rPr>
        <w:t xml:space="preserve"> змінами)</w:t>
      </w:r>
    </w:p>
    <w:bookmarkEnd w:id="1"/>
    <w:p w14:paraId="4E829F49" w14:textId="77777777" w:rsidR="008D1C34" w:rsidRPr="00C32D16" w:rsidRDefault="008D1C34" w:rsidP="008436FE">
      <w:pPr>
        <w:ind w:right="-426"/>
        <w:jc w:val="center"/>
        <w:rPr>
          <w:b/>
          <w:bCs/>
          <w:sz w:val="28"/>
          <w:szCs w:val="28"/>
          <w:lang w:val="uk-UA"/>
        </w:rPr>
      </w:pPr>
    </w:p>
    <w:p w14:paraId="5F0596AC" w14:textId="00947093" w:rsidR="00F0480D" w:rsidRPr="00C32D16" w:rsidRDefault="00F0480D" w:rsidP="008436FE">
      <w:pPr>
        <w:ind w:right="-426" w:firstLine="709"/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32D16">
        <w:rPr>
          <w:b/>
          <w:bCs/>
          <w:sz w:val="28"/>
          <w:szCs w:val="28"/>
          <w:lang w:val="uk-UA"/>
        </w:rPr>
        <w:t>акт</w:t>
      </w:r>
      <w:r w:rsidR="00F7730E" w:rsidRPr="00C32D16">
        <w:rPr>
          <w:b/>
          <w:bCs/>
          <w:sz w:val="28"/>
          <w:szCs w:val="28"/>
          <w:lang w:val="uk-UA"/>
        </w:rPr>
        <w:t>а</w:t>
      </w:r>
      <w:proofErr w:type="spellEnd"/>
      <w:r w:rsidR="0047693A">
        <w:rPr>
          <w:b/>
          <w:bCs/>
          <w:sz w:val="28"/>
          <w:szCs w:val="28"/>
          <w:lang w:val="uk-UA"/>
        </w:rPr>
        <w:t xml:space="preserve">, результативність якого </w:t>
      </w:r>
      <w:proofErr w:type="spellStart"/>
      <w:r w:rsidR="0047693A">
        <w:rPr>
          <w:b/>
          <w:bCs/>
          <w:sz w:val="28"/>
          <w:szCs w:val="28"/>
          <w:lang w:val="uk-UA"/>
        </w:rPr>
        <w:t>відстежуєть</w:t>
      </w:r>
      <w:proofErr w:type="spellEnd"/>
      <w:r w:rsidR="008436FE">
        <w:rPr>
          <w:b/>
          <w:bCs/>
          <w:sz w:val="28"/>
          <w:szCs w:val="28"/>
          <w:lang w:val="uk-UA"/>
        </w:rPr>
        <w:t>-</w:t>
      </w:r>
      <w:r w:rsidR="0047693A">
        <w:rPr>
          <w:b/>
          <w:bCs/>
          <w:sz w:val="28"/>
          <w:szCs w:val="28"/>
          <w:lang w:val="uk-UA"/>
        </w:rPr>
        <w:t>ся:</w:t>
      </w:r>
      <w:r w:rsidR="00660440">
        <w:rPr>
          <w:b/>
          <w:bCs/>
          <w:sz w:val="28"/>
          <w:szCs w:val="28"/>
          <w:lang w:val="uk-UA"/>
        </w:rPr>
        <w:t xml:space="preserve"> </w:t>
      </w:r>
      <w:r w:rsidR="00660440" w:rsidRPr="00660440">
        <w:rPr>
          <w:sz w:val="28"/>
          <w:szCs w:val="28"/>
          <w:lang w:val="uk-UA"/>
        </w:rPr>
        <w:t>р</w:t>
      </w:r>
      <w:r w:rsidRPr="00C32D16">
        <w:rPr>
          <w:sz w:val="28"/>
          <w:szCs w:val="28"/>
          <w:lang w:val="uk-UA"/>
        </w:rPr>
        <w:t>ішення викон</w:t>
      </w:r>
      <w:r w:rsidR="009D77B4" w:rsidRPr="00C32D16">
        <w:rPr>
          <w:sz w:val="28"/>
          <w:szCs w:val="28"/>
          <w:lang w:val="uk-UA"/>
        </w:rPr>
        <w:t>авчого комітету</w:t>
      </w:r>
      <w:r w:rsidRPr="00C32D16">
        <w:rPr>
          <w:sz w:val="28"/>
          <w:szCs w:val="28"/>
          <w:lang w:val="uk-UA"/>
        </w:rPr>
        <w:t xml:space="preserve"> міської ради від 26.02.2013 № 82 «Про </w:t>
      </w:r>
      <w:proofErr w:type="spellStart"/>
      <w:r w:rsidRPr="00C32D16">
        <w:rPr>
          <w:sz w:val="28"/>
          <w:szCs w:val="28"/>
          <w:lang w:val="uk-UA"/>
        </w:rPr>
        <w:t>раціона</w:t>
      </w:r>
      <w:r w:rsidR="008436FE">
        <w:rPr>
          <w:sz w:val="28"/>
          <w:szCs w:val="28"/>
          <w:lang w:val="uk-UA"/>
        </w:rPr>
        <w:t>-</w:t>
      </w:r>
      <w:r w:rsidRPr="00C32D16">
        <w:rPr>
          <w:sz w:val="28"/>
          <w:szCs w:val="28"/>
          <w:lang w:val="uk-UA"/>
        </w:rPr>
        <w:t>льне</w:t>
      </w:r>
      <w:proofErr w:type="spellEnd"/>
      <w:r w:rsidRPr="00C32D16">
        <w:rPr>
          <w:sz w:val="28"/>
          <w:szCs w:val="28"/>
          <w:lang w:val="uk-UA"/>
        </w:rPr>
        <w:t xml:space="preserve"> ведення водного господарства міста»</w:t>
      </w:r>
      <w:r w:rsidR="009D77B4" w:rsidRPr="00C32D16">
        <w:rPr>
          <w:sz w:val="28"/>
          <w:szCs w:val="28"/>
          <w:lang w:val="uk-UA"/>
        </w:rPr>
        <w:t xml:space="preserve"> (зі змінами)</w:t>
      </w:r>
      <w:r w:rsidR="00015C09">
        <w:rPr>
          <w:sz w:val="28"/>
          <w:szCs w:val="28"/>
          <w:lang w:val="uk-UA"/>
        </w:rPr>
        <w:t>.</w:t>
      </w:r>
    </w:p>
    <w:p w14:paraId="73A128E3" w14:textId="6281D17A" w:rsidR="00F0480D" w:rsidRPr="000D1D56" w:rsidRDefault="00F0480D" w:rsidP="008436FE">
      <w:pPr>
        <w:ind w:right="-426" w:firstLine="709"/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2. </w:t>
      </w:r>
      <w:r w:rsidR="0047693A">
        <w:rPr>
          <w:b/>
          <w:bCs/>
          <w:sz w:val="28"/>
          <w:szCs w:val="28"/>
          <w:lang w:val="uk-UA"/>
        </w:rPr>
        <w:t>Виконавець</w:t>
      </w:r>
      <w:r w:rsidRPr="00C32D16">
        <w:rPr>
          <w:b/>
          <w:bCs/>
          <w:sz w:val="28"/>
          <w:szCs w:val="28"/>
          <w:lang w:val="uk-UA"/>
        </w:rPr>
        <w:t xml:space="preserve"> заходів </w:t>
      </w:r>
      <w:r w:rsidR="0047693A">
        <w:rPr>
          <w:b/>
          <w:bCs/>
          <w:sz w:val="28"/>
          <w:szCs w:val="28"/>
          <w:lang w:val="uk-UA"/>
        </w:rPr>
        <w:t xml:space="preserve">із </w:t>
      </w:r>
      <w:r w:rsidRPr="00C32D16">
        <w:rPr>
          <w:b/>
          <w:bCs/>
          <w:sz w:val="28"/>
          <w:szCs w:val="28"/>
          <w:lang w:val="uk-UA"/>
        </w:rPr>
        <w:t>відстеження</w:t>
      </w:r>
      <w:r w:rsidR="0047693A">
        <w:rPr>
          <w:b/>
          <w:bCs/>
          <w:sz w:val="28"/>
          <w:szCs w:val="28"/>
          <w:lang w:val="uk-UA"/>
        </w:rPr>
        <w:t>:</w:t>
      </w:r>
      <w:r w:rsidR="00787DC3" w:rsidRPr="00787DC3">
        <w:rPr>
          <w:b/>
          <w:bCs/>
          <w:sz w:val="28"/>
          <w:szCs w:val="28"/>
          <w:lang w:val="uk-UA"/>
        </w:rPr>
        <w:t xml:space="preserve"> </w:t>
      </w:r>
      <w:r w:rsidR="00787DC3" w:rsidRPr="00787DC3">
        <w:rPr>
          <w:sz w:val="28"/>
          <w:szCs w:val="28"/>
          <w:lang w:val="uk-UA"/>
        </w:rPr>
        <w:t>д</w:t>
      </w:r>
      <w:r w:rsidR="007F3199" w:rsidRPr="000D1D56">
        <w:rPr>
          <w:sz w:val="28"/>
          <w:szCs w:val="28"/>
          <w:lang w:val="uk-UA"/>
        </w:rPr>
        <w:t xml:space="preserve">епартамент </w:t>
      </w:r>
      <w:r w:rsidR="000D1D56" w:rsidRPr="000D1D56">
        <w:rPr>
          <w:sz w:val="28"/>
          <w:szCs w:val="28"/>
          <w:lang w:val="uk-UA"/>
        </w:rPr>
        <w:t xml:space="preserve">благоустрою та </w:t>
      </w:r>
      <w:proofErr w:type="spellStart"/>
      <w:r w:rsidR="000D1D56" w:rsidRPr="000D1D56">
        <w:rPr>
          <w:sz w:val="28"/>
          <w:szCs w:val="28"/>
          <w:lang w:val="uk-UA"/>
        </w:rPr>
        <w:t>інфра</w:t>
      </w:r>
      <w:proofErr w:type="spellEnd"/>
      <w:r w:rsidR="008436FE">
        <w:rPr>
          <w:sz w:val="28"/>
          <w:szCs w:val="28"/>
          <w:lang w:val="uk-UA"/>
        </w:rPr>
        <w:t>-</w:t>
      </w:r>
      <w:r w:rsidR="000D1D56" w:rsidRPr="000D1D56">
        <w:rPr>
          <w:sz w:val="28"/>
          <w:szCs w:val="28"/>
          <w:lang w:val="uk-UA"/>
        </w:rPr>
        <w:t>структури</w:t>
      </w:r>
      <w:r w:rsidR="00DD1F26">
        <w:rPr>
          <w:sz w:val="28"/>
          <w:szCs w:val="28"/>
          <w:lang w:val="uk-UA"/>
        </w:rPr>
        <w:t xml:space="preserve"> Дніпро</w:t>
      </w:r>
      <w:r w:rsidR="007F3199" w:rsidRPr="000D1D56">
        <w:rPr>
          <w:sz w:val="28"/>
          <w:szCs w:val="28"/>
          <w:lang w:val="uk-UA"/>
        </w:rPr>
        <w:t>вської міської ради.</w:t>
      </w:r>
    </w:p>
    <w:p w14:paraId="101482C4" w14:textId="77777777" w:rsidR="00F0480D" w:rsidRPr="00C32D16" w:rsidRDefault="009C4248" w:rsidP="008436FE">
      <w:pPr>
        <w:ind w:right="-426" w:firstLine="709"/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3.</w:t>
      </w:r>
      <w:r w:rsidR="009A4CB7" w:rsidRPr="00C32D16">
        <w:rPr>
          <w:b/>
          <w:bCs/>
          <w:sz w:val="28"/>
          <w:szCs w:val="28"/>
          <w:lang w:val="uk-UA"/>
        </w:rPr>
        <w:t xml:space="preserve"> </w:t>
      </w:r>
      <w:r w:rsidRPr="00C32D16">
        <w:rPr>
          <w:b/>
          <w:bCs/>
          <w:sz w:val="28"/>
          <w:szCs w:val="28"/>
          <w:lang w:val="uk-UA"/>
        </w:rPr>
        <w:t xml:space="preserve">Цілі прийняття </w:t>
      </w:r>
      <w:r w:rsidR="00443C5E">
        <w:rPr>
          <w:b/>
          <w:bCs/>
          <w:sz w:val="28"/>
          <w:szCs w:val="28"/>
          <w:lang w:val="uk-UA"/>
        </w:rPr>
        <w:t>акта</w:t>
      </w:r>
      <w:r w:rsidR="0047693A">
        <w:rPr>
          <w:b/>
          <w:bCs/>
          <w:sz w:val="28"/>
          <w:szCs w:val="28"/>
          <w:lang w:val="uk-UA"/>
        </w:rPr>
        <w:t>:</w:t>
      </w:r>
    </w:p>
    <w:p w14:paraId="207B2161" w14:textId="46323ABE" w:rsidR="000D1D56" w:rsidRPr="00C32D16" w:rsidRDefault="00787DC3" w:rsidP="008436FE">
      <w:pPr>
        <w:ind w:right="-426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0D1D56">
        <w:rPr>
          <w:bCs/>
          <w:sz w:val="28"/>
          <w:szCs w:val="28"/>
          <w:lang w:val="uk-UA"/>
        </w:rPr>
        <w:t xml:space="preserve"> раціональний розподіл, використання та зниження непродуктивних витрат питної води;</w:t>
      </w:r>
    </w:p>
    <w:p w14:paraId="2EBC3E10" w14:textId="15BAABA6" w:rsidR="00F0480D" w:rsidRPr="00C32D16" w:rsidRDefault="00787DC3" w:rsidP="008436FE">
      <w:pPr>
        <w:ind w:righ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480D" w:rsidRPr="00C32D16">
        <w:rPr>
          <w:sz w:val="28"/>
          <w:szCs w:val="28"/>
          <w:lang w:val="uk-UA"/>
        </w:rPr>
        <w:t xml:space="preserve"> забезпечення  споживачами міста раціонального водовикористання</w:t>
      </w:r>
      <w:r w:rsidR="002049AA">
        <w:rPr>
          <w:sz w:val="28"/>
          <w:szCs w:val="28"/>
          <w:lang w:val="uk-UA"/>
        </w:rPr>
        <w:t xml:space="preserve"> шляхом </w:t>
      </w:r>
      <w:r w:rsidR="002049AA" w:rsidRPr="004E79F1">
        <w:rPr>
          <w:sz w:val="28"/>
          <w:szCs w:val="28"/>
        </w:rPr>
        <w:t>у</w:t>
      </w:r>
      <w:r w:rsidR="00DD1F26">
        <w:rPr>
          <w:sz w:val="28"/>
          <w:szCs w:val="28"/>
          <w:lang w:val="uk-UA"/>
        </w:rPr>
        <w:t>становлення засобів обліку води</w:t>
      </w:r>
      <w:r w:rsidR="00F0480D" w:rsidRPr="00C32D16">
        <w:rPr>
          <w:sz w:val="28"/>
          <w:szCs w:val="28"/>
          <w:lang w:val="uk-UA"/>
        </w:rPr>
        <w:t>;</w:t>
      </w:r>
    </w:p>
    <w:p w14:paraId="1CB6F638" w14:textId="45921ECD" w:rsidR="00F0480D" w:rsidRPr="00C32D16" w:rsidRDefault="00787DC3" w:rsidP="008436FE">
      <w:pPr>
        <w:ind w:righ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480D" w:rsidRPr="00C32D16">
        <w:rPr>
          <w:sz w:val="28"/>
          <w:szCs w:val="28"/>
          <w:lang w:val="uk-UA"/>
        </w:rPr>
        <w:t xml:space="preserve"> приведення середніх норм витрат питної води </w:t>
      </w:r>
      <w:r w:rsidR="00F0480D" w:rsidRPr="00383768">
        <w:rPr>
          <w:sz w:val="28"/>
          <w:szCs w:val="28"/>
          <w:lang w:val="uk-UA"/>
        </w:rPr>
        <w:t>населенн</w:t>
      </w:r>
      <w:r w:rsidRPr="00383768">
        <w:rPr>
          <w:sz w:val="28"/>
          <w:szCs w:val="28"/>
          <w:lang w:val="uk-UA"/>
        </w:rPr>
        <w:t>ю</w:t>
      </w:r>
      <w:r w:rsidR="00F0480D" w:rsidRPr="00383768">
        <w:rPr>
          <w:sz w:val="28"/>
          <w:szCs w:val="28"/>
          <w:lang w:val="uk-UA"/>
        </w:rPr>
        <w:t xml:space="preserve"> м</w:t>
      </w:r>
      <w:r w:rsidR="00F0480D" w:rsidRPr="00C32D16">
        <w:rPr>
          <w:sz w:val="28"/>
          <w:szCs w:val="28"/>
          <w:lang w:val="uk-UA"/>
        </w:rPr>
        <w:t>.</w:t>
      </w:r>
      <w:r w:rsidR="00334AC6" w:rsidRPr="00C32D16">
        <w:rPr>
          <w:sz w:val="28"/>
          <w:szCs w:val="28"/>
          <w:lang w:val="uk-UA"/>
        </w:rPr>
        <w:t xml:space="preserve"> </w:t>
      </w:r>
      <w:r w:rsidR="00DD1F26">
        <w:rPr>
          <w:sz w:val="28"/>
          <w:szCs w:val="28"/>
          <w:lang w:val="uk-UA"/>
        </w:rPr>
        <w:t>Дніпр</w:t>
      </w:r>
      <w:r w:rsidR="00F0480D" w:rsidRPr="00C32D16">
        <w:rPr>
          <w:sz w:val="28"/>
          <w:szCs w:val="28"/>
          <w:lang w:val="uk-UA"/>
        </w:rPr>
        <w:t>а</w:t>
      </w:r>
      <w:r w:rsidR="00F0480D" w:rsidRPr="00C32D1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0480D" w:rsidRPr="00C32D16">
        <w:rPr>
          <w:sz w:val="28"/>
          <w:szCs w:val="28"/>
          <w:lang w:val="uk-UA"/>
        </w:rPr>
        <w:t>до рівня науково</w:t>
      </w:r>
      <w:r w:rsidR="00F8559A">
        <w:rPr>
          <w:sz w:val="28"/>
          <w:szCs w:val="28"/>
          <w:lang w:val="uk-UA"/>
        </w:rPr>
        <w:t xml:space="preserve"> </w:t>
      </w:r>
      <w:r w:rsidR="009D77B4" w:rsidRPr="00C32D16">
        <w:rPr>
          <w:sz w:val="28"/>
          <w:szCs w:val="28"/>
          <w:lang w:val="uk-UA"/>
        </w:rPr>
        <w:t>обґрунтованих</w:t>
      </w:r>
      <w:r w:rsidR="00F0480D" w:rsidRPr="00C32D16">
        <w:rPr>
          <w:sz w:val="28"/>
          <w:szCs w:val="28"/>
          <w:lang w:val="uk-UA"/>
        </w:rPr>
        <w:t>;</w:t>
      </w:r>
    </w:p>
    <w:p w14:paraId="3E08D981" w14:textId="11B47265" w:rsidR="00F0480D" w:rsidRPr="00C32D16" w:rsidRDefault="00787DC3" w:rsidP="008436FE">
      <w:pPr>
        <w:ind w:righ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D55F6" w:rsidRPr="00C32D16">
        <w:rPr>
          <w:sz w:val="28"/>
          <w:szCs w:val="28"/>
          <w:lang w:val="uk-UA"/>
        </w:rPr>
        <w:t xml:space="preserve"> по</w:t>
      </w:r>
      <w:r w:rsidR="00F8559A">
        <w:rPr>
          <w:sz w:val="28"/>
          <w:szCs w:val="28"/>
          <w:lang w:val="uk-UA"/>
        </w:rPr>
        <w:t>ліпшення</w:t>
      </w:r>
      <w:r w:rsidR="006D55F6" w:rsidRPr="00C32D16">
        <w:rPr>
          <w:sz w:val="28"/>
          <w:szCs w:val="28"/>
          <w:lang w:val="uk-UA"/>
        </w:rPr>
        <w:t xml:space="preserve"> результатів фінансово-господарської діяльності підприємства, яке надає послуги централізованого водопостачання та водовідведення</w:t>
      </w:r>
      <w:r w:rsidR="00314F73">
        <w:rPr>
          <w:sz w:val="28"/>
          <w:szCs w:val="28"/>
          <w:lang w:val="uk-UA"/>
        </w:rPr>
        <w:t>.</w:t>
      </w:r>
    </w:p>
    <w:p w14:paraId="713D9008" w14:textId="3A378522" w:rsidR="00D502C9" w:rsidRPr="00F7234E" w:rsidRDefault="00F0480D" w:rsidP="008436FE">
      <w:pPr>
        <w:ind w:right="-426" w:firstLine="709"/>
        <w:jc w:val="both"/>
        <w:rPr>
          <w:color w:val="FF0000"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4. Строк  виконання заходів з відстеження</w:t>
      </w:r>
      <w:r w:rsidR="0047693A">
        <w:rPr>
          <w:b/>
          <w:bCs/>
          <w:sz w:val="28"/>
          <w:szCs w:val="28"/>
          <w:lang w:val="uk-UA"/>
        </w:rPr>
        <w:t>:</w:t>
      </w:r>
      <w:r w:rsidR="00787DC3">
        <w:rPr>
          <w:b/>
          <w:bCs/>
          <w:sz w:val="28"/>
          <w:szCs w:val="28"/>
          <w:lang w:val="uk-UA"/>
        </w:rPr>
        <w:t xml:space="preserve"> </w:t>
      </w:r>
      <w:r w:rsidR="00F944BD" w:rsidRPr="00787DC3">
        <w:rPr>
          <w:sz w:val="28"/>
          <w:szCs w:val="28"/>
          <w:lang w:val="uk-UA"/>
        </w:rPr>
        <w:t xml:space="preserve">з </w:t>
      </w:r>
      <w:r w:rsidR="00787DC3" w:rsidRPr="00787DC3">
        <w:rPr>
          <w:sz w:val="28"/>
          <w:szCs w:val="28"/>
          <w:lang w:val="uk-UA"/>
        </w:rPr>
        <w:t xml:space="preserve"> </w:t>
      </w:r>
      <w:r w:rsidR="00F944BD" w:rsidRPr="00787DC3">
        <w:rPr>
          <w:sz w:val="28"/>
          <w:szCs w:val="28"/>
          <w:lang w:val="uk-UA"/>
        </w:rPr>
        <w:t>01</w:t>
      </w:r>
      <w:r w:rsidR="00990948" w:rsidRPr="00787DC3">
        <w:rPr>
          <w:sz w:val="28"/>
          <w:szCs w:val="28"/>
          <w:lang w:val="uk-UA"/>
        </w:rPr>
        <w:t>.0</w:t>
      </w:r>
      <w:r w:rsidR="00F944BD" w:rsidRPr="00787DC3">
        <w:rPr>
          <w:sz w:val="28"/>
          <w:szCs w:val="28"/>
          <w:lang w:val="uk-UA"/>
        </w:rPr>
        <w:t>1</w:t>
      </w:r>
      <w:r w:rsidR="00F8559A" w:rsidRPr="00787DC3">
        <w:rPr>
          <w:sz w:val="28"/>
          <w:szCs w:val="28"/>
          <w:lang w:val="uk-UA"/>
        </w:rPr>
        <w:t>.</w:t>
      </w:r>
      <w:r w:rsidR="00F944BD" w:rsidRPr="00787DC3">
        <w:rPr>
          <w:sz w:val="28"/>
          <w:szCs w:val="28"/>
          <w:lang w:val="uk-UA"/>
        </w:rPr>
        <w:t>2024</w:t>
      </w:r>
      <w:r w:rsidR="002049AA" w:rsidRPr="00787DC3">
        <w:rPr>
          <w:sz w:val="28"/>
          <w:szCs w:val="28"/>
          <w:lang w:val="uk-UA"/>
        </w:rPr>
        <w:t xml:space="preserve"> </w:t>
      </w:r>
      <w:r w:rsidR="00F8559A" w:rsidRPr="00787DC3">
        <w:rPr>
          <w:sz w:val="28"/>
          <w:szCs w:val="28"/>
          <w:lang w:val="uk-UA"/>
        </w:rPr>
        <w:t xml:space="preserve"> </w:t>
      </w:r>
      <w:r w:rsidR="00787DC3" w:rsidRPr="00787DC3">
        <w:rPr>
          <w:sz w:val="28"/>
          <w:szCs w:val="28"/>
          <w:lang w:val="uk-UA"/>
        </w:rPr>
        <w:t>п</w:t>
      </w:r>
      <w:r w:rsidR="00F8559A" w:rsidRPr="00787DC3">
        <w:rPr>
          <w:sz w:val="28"/>
          <w:szCs w:val="28"/>
          <w:lang w:val="uk-UA"/>
        </w:rPr>
        <w:t xml:space="preserve">о </w:t>
      </w:r>
      <w:r w:rsidR="00F944BD" w:rsidRPr="00787DC3">
        <w:rPr>
          <w:sz w:val="28"/>
          <w:szCs w:val="28"/>
          <w:lang w:val="uk-UA"/>
        </w:rPr>
        <w:t>12</w:t>
      </w:r>
      <w:r w:rsidR="00990948" w:rsidRPr="00787DC3">
        <w:rPr>
          <w:sz w:val="28"/>
          <w:szCs w:val="28"/>
          <w:lang w:val="uk-UA"/>
        </w:rPr>
        <w:t>.0</w:t>
      </w:r>
      <w:r w:rsidR="00F944BD" w:rsidRPr="00787DC3">
        <w:rPr>
          <w:sz w:val="28"/>
          <w:szCs w:val="28"/>
          <w:lang w:val="uk-UA"/>
        </w:rPr>
        <w:t>1</w:t>
      </w:r>
      <w:r w:rsidR="00F8559A" w:rsidRPr="00787DC3">
        <w:rPr>
          <w:sz w:val="28"/>
          <w:szCs w:val="28"/>
          <w:lang w:val="uk-UA"/>
        </w:rPr>
        <w:t>.</w:t>
      </w:r>
      <w:r w:rsidR="00F944BD" w:rsidRPr="00787DC3">
        <w:rPr>
          <w:sz w:val="28"/>
          <w:szCs w:val="28"/>
          <w:lang w:val="uk-UA"/>
        </w:rPr>
        <w:t>2024</w:t>
      </w:r>
      <w:r w:rsidR="00395863">
        <w:rPr>
          <w:sz w:val="28"/>
          <w:szCs w:val="28"/>
          <w:lang w:val="uk-UA"/>
        </w:rPr>
        <w:t>.</w:t>
      </w:r>
      <w:r w:rsidR="00F7234E" w:rsidRPr="00787DC3">
        <w:rPr>
          <w:sz w:val="28"/>
          <w:szCs w:val="28"/>
          <w:lang w:val="uk-UA"/>
        </w:rPr>
        <w:t xml:space="preserve"> </w:t>
      </w:r>
    </w:p>
    <w:p w14:paraId="2D3BE632" w14:textId="6B0D0F76" w:rsidR="00F0480D" w:rsidRPr="00C32D16" w:rsidRDefault="00F0480D" w:rsidP="008436FE">
      <w:pPr>
        <w:ind w:right="-426" w:firstLine="709"/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5. Тип відстеження</w:t>
      </w:r>
      <w:r w:rsidR="0047693A">
        <w:rPr>
          <w:b/>
          <w:bCs/>
          <w:sz w:val="28"/>
          <w:szCs w:val="28"/>
          <w:lang w:val="uk-UA"/>
        </w:rPr>
        <w:t>:</w:t>
      </w:r>
      <w:r w:rsidR="00787DC3">
        <w:rPr>
          <w:b/>
          <w:bCs/>
          <w:sz w:val="28"/>
          <w:szCs w:val="28"/>
          <w:lang w:val="uk-UA"/>
        </w:rPr>
        <w:t xml:space="preserve"> </w:t>
      </w:r>
      <w:r w:rsidR="0047693A">
        <w:rPr>
          <w:sz w:val="28"/>
          <w:szCs w:val="28"/>
          <w:lang w:val="uk-UA"/>
        </w:rPr>
        <w:t>п</w:t>
      </w:r>
      <w:r w:rsidR="009D77B4" w:rsidRPr="00C32D16">
        <w:rPr>
          <w:sz w:val="28"/>
          <w:szCs w:val="28"/>
          <w:lang w:val="uk-UA"/>
        </w:rPr>
        <w:t>еріодичне</w:t>
      </w:r>
      <w:r w:rsidR="0047693A">
        <w:rPr>
          <w:sz w:val="28"/>
          <w:szCs w:val="28"/>
          <w:lang w:val="uk-UA"/>
        </w:rPr>
        <w:t>.</w:t>
      </w:r>
    </w:p>
    <w:p w14:paraId="4C5452B1" w14:textId="3EDC35E8" w:rsidR="008C3A91" w:rsidRPr="00C32D16" w:rsidRDefault="00F0480D" w:rsidP="00787DC3">
      <w:pPr>
        <w:ind w:right="-495" w:firstLine="709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6. Методи одержання результатів відстеження:</w:t>
      </w:r>
      <w:r w:rsidR="00787DC3">
        <w:rPr>
          <w:b/>
          <w:bCs/>
          <w:sz w:val="28"/>
          <w:szCs w:val="28"/>
          <w:lang w:val="uk-UA"/>
        </w:rPr>
        <w:t xml:space="preserve"> </w:t>
      </w:r>
      <w:r w:rsidR="0047693A">
        <w:rPr>
          <w:sz w:val="28"/>
          <w:szCs w:val="28"/>
          <w:lang w:val="uk-UA"/>
        </w:rPr>
        <w:t xml:space="preserve"> статистичний</w:t>
      </w:r>
      <w:r w:rsidR="00787DC3">
        <w:rPr>
          <w:sz w:val="28"/>
          <w:szCs w:val="28"/>
          <w:lang w:val="uk-UA"/>
        </w:rPr>
        <w:t>.</w:t>
      </w:r>
      <w:r w:rsidR="0047693A">
        <w:rPr>
          <w:sz w:val="28"/>
          <w:szCs w:val="28"/>
          <w:lang w:val="uk-UA"/>
        </w:rPr>
        <w:t xml:space="preserve"> </w:t>
      </w:r>
    </w:p>
    <w:p w14:paraId="1C6A5440" w14:textId="5722B556" w:rsidR="00F0480D" w:rsidRPr="00C32D16" w:rsidRDefault="00F0480D" w:rsidP="00787DC3">
      <w:pPr>
        <w:ind w:right="-495" w:firstLine="709"/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  <w:r w:rsidR="0047693A">
        <w:rPr>
          <w:b/>
          <w:bCs/>
          <w:sz w:val="28"/>
          <w:szCs w:val="28"/>
          <w:lang w:val="uk-UA"/>
        </w:rPr>
        <w:t>:</w:t>
      </w:r>
      <w:r w:rsidR="00787DC3">
        <w:rPr>
          <w:b/>
          <w:bCs/>
          <w:sz w:val="28"/>
          <w:szCs w:val="28"/>
          <w:lang w:val="uk-UA"/>
        </w:rPr>
        <w:t xml:space="preserve"> </w:t>
      </w:r>
      <w:r w:rsidR="0047693A">
        <w:rPr>
          <w:sz w:val="28"/>
          <w:szCs w:val="28"/>
          <w:lang w:val="uk-UA"/>
        </w:rPr>
        <w:t>в</w:t>
      </w:r>
      <w:r w:rsidRPr="00C32D16">
        <w:rPr>
          <w:sz w:val="28"/>
          <w:szCs w:val="28"/>
          <w:lang w:val="uk-UA"/>
        </w:rPr>
        <w:t xml:space="preserve">ідстеження результативності регуляторного акта здійснювалося шляхом аналізу </w:t>
      </w:r>
      <w:r w:rsidR="00282231">
        <w:rPr>
          <w:sz w:val="28"/>
          <w:szCs w:val="28"/>
          <w:lang w:val="uk-UA"/>
        </w:rPr>
        <w:t>наявної</w:t>
      </w:r>
      <w:r w:rsidR="002049AA">
        <w:rPr>
          <w:sz w:val="28"/>
          <w:szCs w:val="28"/>
          <w:lang w:val="uk-UA"/>
        </w:rPr>
        <w:t xml:space="preserve"> </w:t>
      </w:r>
      <w:r w:rsidR="00787DC3">
        <w:rPr>
          <w:sz w:val="28"/>
          <w:szCs w:val="28"/>
          <w:lang w:val="uk-UA"/>
        </w:rPr>
        <w:t xml:space="preserve">інформації </w:t>
      </w:r>
      <w:r w:rsidR="002049AA">
        <w:rPr>
          <w:sz w:val="28"/>
          <w:szCs w:val="28"/>
          <w:lang w:val="uk-UA"/>
        </w:rPr>
        <w:t>у комунального підприємства</w:t>
      </w:r>
      <w:r w:rsidR="0047693A">
        <w:rPr>
          <w:sz w:val="28"/>
          <w:szCs w:val="28"/>
          <w:lang w:val="uk-UA"/>
        </w:rPr>
        <w:t xml:space="preserve"> «</w:t>
      </w:r>
      <w:proofErr w:type="spellStart"/>
      <w:r w:rsidR="0047693A">
        <w:rPr>
          <w:sz w:val="28"/>
          <w:szCs w:val="28"/>
          <w:lang w:val="uk-UA"/>
        </w:rPr>
        <w:t>Дніпроводоканал</w:t>
      </w:r>
      <w:proofErr w:type="spellEnd"/>
      <w:r w:rsidR="0047693A">
        <w:rPr>
          <w:sz w:val="28"/>
          <w:szCs w:val="28"/>
          <w:lang w:val="uk-UA"/>
        </w:rPr>
        <w:t>» Д</w:t>
      </w:r>
      <w:r w:rsidR="002049AA">
        <w:rPr>
          <w:sz w:val="28"/>
          <w:szCs w:val="28"/>
          <w:lang w:val="uk-UA"/>
        </w:rPr>
        <w:t>ніпровської міської ради</w:t>
      </w:r>
      <w:r w:rsidR="00282231">
        <w:rPr>
          <w:sz w:val="28"/>
          <w:szCs w:val="28"/>
          <w:lang w:val="uk-UA"/>
        </w:rPr>
        <w:t>.</w:t>
      </w:r>
    </w:p>
    <w:p w14:paraId="2FB64C48" w14:textId="77777777" w:rsidR="00F0480D" w:rsidRPr="00C32D16" w:rsidRDefault="00F0480D" w:rsidP="00787DC3">
      <w:pPr>
        <w:ind w:right="-495" w:firstLine="709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8. </w:t>
      </w:r>
      <w:r w:rsidR="003A43C6" w:rsidRPr="00C32D16">
        <w:rPr>
          <w:b/>
          <w:bCs/>
          <w:sz w:val="28"/>
          <w:szCs w:val="28"/>
          <w:lang w:val="uk-UA"/>
        </w:rPr>
        <w:t xml:space="preserve">Кількісні та якісні значення показників </w:t>
      </w:r>
      <w:r w:rsidRPr="00C32D16">
        <w:rPr>
          <w:b/>
          <w:bCs/>
          <w:sz w:val="28"/>
          <w:szCs w:val="28"/>
          <w:lang w:val="uk-UA"/>
        </w:rPr>
        <w:t xml:space="preserve"> результативності</w:t>
      </w:r>
      <w:r w:rsidR="001E6412">
        <w:rPr>
          <w:b/>
          <w:bCs/>
          <w:sz w:val="28"/>
          <w:szCs w:val="28"/>
          <w:lang w:val="uk-UA"/>
        </w:rPr>
        <w:t>:</w:t>
      </w:r>
      <w:r w:rsidRPr="00C32D16">
        <w:rPr>
          <w:b/>
          <w:bCs/>
          <w:sz w:val="28"/>
          <w:szCs w:val="28"/>
          <w:lang w:val="uk-UA"/>
        </w:rPr>
        <w:t xml:space="preserve"> </w:t>
      </w:r>
      <w:r w:rsidR="001E6412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430"/>
        <w:gridCol w:w="1054"/>
        <w:gridCol w:w="993"/>
        <w:gridCol w:w="1134"/>
      </w:tblGrid>
      <w:tr w:rsidR="00383768" w:rsidRPr="00031FC4" w14:paraId="61E46313" w14:textId="77777777" w:rsidTr="00F64788">
        <w:trPr>
          <w:trHeight w:val="229"/>
        </w:trPr>
        <w:tc>
          <w:tcPr>
            <w:tcW w:w="562" w:type="dxa"/>
            <w:vMerge w:val="restart"/>
          </w:tcPr>
          <w:p w14:paraId="34CE9018" w14:textId="77777777" w:rsidR="00383768" w:rsidRPr="00031FC4" w:rsidRDefault="00383768" w:rsidP="001214A0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>№</w:t>
            </w:r>
          </w:p>
          <w:p w14:paraId="737AC135" w14:textId="77777777" w:rsidR="00383768" w:rsidRPr="00031FC4" w:rsidRDefault="00383768" w:rsidP="001214A0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>з/п</w:t>
            </w:r>
          </w:p>
        </w:tc>
        <w:tc>
          <w:tcPr>
            <w:tcW w:w="6430" w:type="dxa"/>
            <w:vMerge w:val="restart"/>
            <w:shd w:val="clear" w:color="auto" w:fill="auto"/>
          </w:tcPr>
          <w:p w14:paraId="4752FBF3" w14:textId="77777777" w:rsidR="00383768" w:rsidRPr="00031FC4" w:rsidRDefault="00383768" w:rsidP="001214A0">
            <w:pPr>
              <w:ind w:right="-495"/>
              <w:jc w:val="center"/>
              <w:rPr>
                <w:b/>
                <w:bCs/>
                <w:lang w:val="uk-UA"/>
              </w:rPr>
            </w:pPr>
          </w:p>
          <w:p w14:paraId="5598701E" w14:textId="77777777" w:rsidR="00383768" w:rsidRPr="00031FC4" w:rsidRDefault="00383768" w:rsidP="001214A0">
            <w:pPr>
              <w:ind w:right="-495"/>
              <w:jc w:val="center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3181" w:type="dxa"/>
            <w:gridSpan w:val="3"/>
            <w:shd w:val="clear" w:color="auto" w:fill="auto"/>
          </w:tcPr>
          <w:p w14:paraId="55E589CD" w14:textId="3ACAD0EE" w:rsidR="00383768" w:rsidRPr="00031FC4" w:rsidRDefault="00383768" w:rsidP="00383768">
            <w:pPr>
              <w:ind w:right="-495"/>
              <w:jc w:val="center"/>
              <w:rPr>
                <w:b/>
                <w:bCs/>
                <w:lang w:val="uk-UA"/>
              </w:rPr>
            </w:pPr>
            <w:r w:rsidRPr="00383768">
              <w:rPr>
                <w:b/>
                <w:bCs/>
                <w:lang w:val="uk-UA"/>
              </w:rPr>
              <w:t>Період відстеження</w:t>
            </w:r>
          </w:p>
        </w:tc>
      </w:tr>
      <w:tr w:rsidR="00383768" w:rsidRPr="00031FC4" w14:paraId="5C0380B9" w14:textId="77777777" w:rsidTr="00383768">
        <w:trPr>
          <w:trHeight w:val="533"/>
        </w:trPr>
        <w:tc>
          <w:tcPr>
            <w:tcW w:w="562" w:type="dxa"/>
            <w:vMerge/>
          </w:tcPr>
          <w:p w14:paraId="11B9B56F" w14:textId="77777777" w:rsidR="00383768" w:rsidRPr="00031FC4" w:rsidRDefault="00383768" w:rsidP="00990948">
            <w:pPr>
              <w:ind w:right="-495"/>
              <w:rPr>
                <w:b/>
                <w:bCs/>
                <w:lang w:val="uk-UA"/>
              </w:rPr>
            </w:pPr>
          </w:p>
        </w:tc>
        <w:tc>
          <w:tcPr>
            <w:tcW w:w="6430" w:type="dxa"/>
            <w:vMerge/>
            <w:shd w:val="clear" w:color="auto" w:fill="auto"/>
          </w:tcPr>
          <w:p w14:paraId="1C721B86" w14:textId="77777777" w:rsidR="00383768" w:rsidRPr="00031FC4" w:rsidRDefault="00383768" w:rsidP="00990948">
            <w:pPr>
              <w:ind w:right="-495"/>
              <w:rPr>
                <w:b/>
                <w:bCs/>
                <w:lang w:val="uk-UA"/>
              </w:rPr>
            </w:pPr>
          </w:p>
        </w:tc>
        <w:tc>
          <w:tcPr>
            <w:tcW w:w="1054" w:type="dxa"/>
            <w:shd w:val="clear" w:color="auto" w:fill="auto"/>
          </w:tcPr>
          <w:p w14:paraId="3CF69261" w14:textId="77777777" w:rsidR="00383768" w:rsidRPr="00031FC4" w:rsidRDefault="00383768" w:rsidP="00970EF9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 xml:space="preserve">  2021</w:t>
            </w:r>
          </w:p>
          <w:p w14:paraId="5A5A674E" w14:textId="77777777" w:rsidR="00383768" w:rsidRPr="00031FC4" w:rsidRDefault="00383768" w:rsidP="00970EF9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 xml:space="preserve">    рік</w:t>
            </w:r>
          </w:p>
        </w:tc>
        <w:tc>
          <w:tcPr>
            <w:tcW w:w="993" w:type="dxa"/>
          </w:tcPr>
          <w:p w14:paraId="593A13E5" w14:textId="77777777" w:rsidR="00383768" w:rsidRPr="00031FC4" w:rsidRDefault="00383768" w:rsidP="00970EF9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 xml:space="preserve">  2022</w:t>
            </w:r>
          </w:p>
          <w:p w14:paraId="241A1BFF" w14:textId="77777777" w:rsidR="00383768" w:rsidRPr="00031FC4" w:rsidRDefault="00383768" w:rsidP="00970EF9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 xml:space="preserve">    рік</w:t>
            </w:r>
          </w:p>
        </w:tc>
        <w:tc>
          <w:tcPr>
            <w:tcW w:w="1134" w:type="dxa"/>
          </w:tcPr>
          <w:p w14:paraId="18B0DD61" w14:textId="77777777" w:rsidR="00383768" w:rsidRPr="00031FC4" w:rsidRDefault="00383768" w:rsidP="00990948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 xml:space="preserve">    2023 </w:t>
            </w:r>
          </w:p>
          <w:p w14:paraId="5429A09D" w14:textId="77777777" w:rsidR="00383768" w:rsidRPr="00031FC4" w:rsidRDefault="00383768" w:rsidP="00990948">
            <w:pPr>
              <w:ind w:right="-495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 xml:space="preserve">      рік</w:t>
            </w:r>
          </w:p>
        </w:tc>
      </w:tr>
      <w:tr w:rsidR="00015C09" w:rsidRPr="00031FC4" w14:paraId="554D48F7" w14:textId="77777777" w:rsidTr="00383768">
        <w:trPr>
          <w:trHeight w:val="259"/>
        </w:trPr>
        <w:tc>
          <w:tcPr>
            <w:tcW w:w="10173" w:type="dxa"/>
            <w:gridSpan w:val="5"/>
          </w:tcPr>
          <w:p w14:paraId="0D6E234F" w14:textId="77777777" w:rsidR="00015C09" w:rsidRPr="00031FC4" w:rsidRDefault="00015C09" w:rsidP="00031FC4">
            <w:pPr>
              <w:jc w:val="center"/>
              <w:rPr>
                <w:b/>
                <w:lang w:val="uk-UA"/>
              </w:rPr>
            </w:pPr>
            <w:r w:rsidRPr="00031FC4">
              <w:rPr>
                <w:b/>
                <w:lang w:val="uk-UA"/>
              </w:rPr>
              <w:t>Кількісні</w:t>
            </w:r>
          </w:p>
        </w:tc>
      </w:tr>
      <w:tr w:rsidR="00383768" w:rsidRPr="00031FC4" w14:paraId="7A4768D7" w14:textId="77777777" w:rsidTr="00383768">
        <w:trPr>
          <w:trHeight w:val="375"/>
        </w:trPr>
        <w:tc>
          <w:tcPr>
            <w:tcW w:w="562" w:type="dxa"/>
          </w:tcPr>
          <w:p w14:paraId="10F51F93" w14:textId="77777777" w:rsidR="00383768" w:rsidRPr="00031FC4" w:rsidRDefault="00383768" w:rsidP="00817CCC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1</w:t>
            </w:r>
          </w:p>
        </w:tc>
        <w:tc>
          <w:tcPr>
            <w:tcW w:w="6430" w:type="dxa"/>
            <w:shd w:val="clear" w:color="auto" w:fill="auto"/>
          </w:tcPr>
          <w:p w14:paraId="26C8F6D6" w14:textId="77777777" w:rsidR="00383768" w:rsidRPr="00031FC4" w:rsidRDefault="00383768" w:rsidP="00AD25F8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Об</w:t>
            </w:r>
            <w:r w:rsidRPr="00031FC4">
              <w:rPr>
                <w:bCs/>
              </w:rPr>
              <w:t>’</w:t>
            </w:r>
            <w:proofErr w:type="spellStart"/>
            <w:r w:rsidRPr="00031FC4">
              <w:rPr>
                <w:bCs/>
                <w:lang w:val="uk-UA"/>
              </w:rPr>
              <w:t>єм</w:t>
            </w:r>
            <w:proofErr w:type="spellEnd"/>
            <w:r w:rsidRPr="00031FC4">
              <w:rPr>
                <w:bCs/>
                <w:lang w:val="uk-UA"/>
              </w:rPr>
              <w:t xml:space="preserve">  водопостачання</w:t>
            </w:r>
            <w:r w:rsidRPr="00031FC4">
              <w:t xml:space="preserve"> </w:t>
            </w:r>
            <w:r w:rsidRPr="00031FC4">
              <w:rPr>
                <w:bCs/>
                <w:lang w:val="uk-UA"/>
              </w:rPr>
              <w:t xml:space="preserve"> населенню, тис. м</w:t>
            </w:r>
            <w:r w:rsidRPr="00031FC4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7F171DCF" w14:textId="77777777" w:rsidR="00383768" w:rsidRPr="00031FC4" w:rsidRDefault="00383768" w:rsidP="00970EF9">
            <w:pPr>
              <w:rPr>
                <w:lang w:val="uk-UA"/>
              </w:rPr>
            </w:pPr>
            <w:r w:rsidRPr="00031FC4">
              <w:rPr>
                <w:lang w:val="uk-UA"/>
              </w:rPr>
              <w:t>37 151</w:t>
            </w:r>
          </w:p>
        </w:tc>
        <w:tc>
          <w:tcPr>
            <w:tcW w:w="993" w:type="dxa"/>
          </w:tcPr>
          <w:p w14:paraId="34DF85F0" w14:textId="77777777" w:rsidR="00383768" w:rsidRPr="00031FC4" w:rsidRDefault="00383768" w:rsidP="00970EF9">
            <w:pPr>
              <w:rPr>
                <w:lang w:val="uk-UA"/>
              </w:rPr>
            </w:pPr>
            <w:r w:rsidRPr="00031FC4">
              <w:rPr>
                <w:lang w:val="uk-UA"/>
              </w:rPr>
              <w:t>36 342</w:t>
            </w:r>
          </w:p>
        </w:tc>
        <w:tc>
          <w:tcPr>
            <w:tcW w:w="1134" w:type="dxa"/>
          </w:tcPr>
          <w:p w14:paraId="7E2205DA" w14:textId="77777777" w:rsidR="00383768" w:rsidRPr="00031FC4" w:rsidRDefault="00383768" w:rsidP="00970EF9">
            <w:pPr>
              <w:rPr>
                <w:lang w:val="uk-UA"/>
              </w:rPr>
            </w:pPr>
            <w:r w:rsidRPr="00031FC4">
              <w:rPr>
                <w:lang w:val="uk-UA"/>
              </w:rPr>
              <w:t>35 298</w:t>
            </w:r>
          </w:p>
        </w:tc>
      </w:tr>
      <w:tr w:rsidR="00383768" w:rsidRPr="00031FC4" w14:paraId="455D901D" w14:textId="77777777" w:rsidTr="00383768">
        <w:tc>
          <w:tcPr>
            <w:tcW w:w="562" w:type="dxa"/>
          </w:tcPr>
          <w:p w14:paraId="208DE8A2" w14:textId="77777777" w:rsidR="00383768" w:rsidRPr="00031FC4" w:rsidRDefault="00383768" w:rsidP="00332FE0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2</w:t>
            </w:r>
          </w:p>
        </w:tc>
        <w:tc>
          <w:tcPr>
            <w:tcW w:w="6430" w:type="dxa"/>
            <w:shd w:val="clear" w:color="auto" w:fill="auto"/>
          </w:tcPr>
          <w:p w14:paraId="62964852" w14:textId="32EF2B99" w:rsidR="00383768" w:rsidRPr="00031FC4" w:rsidRDefault="00383768" w:rsidP="00383768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Об’єм водопостачання суб’єктам</w:t>
            </w:r>
            <w:r>
              <w:rPr>
                <w:bCs/>
                <w:lang w:val="uk-UA"/>
              </w:rPr>
              <w:t xml:space="preserve"> </w:t>
            </w:r>
            <w:r w:rsidRPr="00031FC4">
              <w:rPr>
                <w:bCs/>
                <w:lang w:val="uk-UA"/>
              </w:rPr>
              <w:t>господарювання, тис. м</w:t>
            </w:r>
            <w:r w:rsidRPr="00782EE6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385DF277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23 556</w:t>
            </w:r>
          </w:p>
        </w:tc>
        <w:tc>
          <w:tcPr>
            <w:tcW w:w="993" w:type="dxa"/>
          </w:tcPr>
          <w:p w14:paraId="2D4328BB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19 269</w:t>
            </w:r>
          </w:p>
        </w:tc>
        <w:tc>
          <w:tcPr>
            <w:tcW w:w="1134" w:type="dxa"/>
          </w:tcPr>
          <w:p w14:paraId="7FADB09E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19 905</w:t>
            </w:r>
          </w:p>
        </w:tc>
      </w:tr>
      <w:tr w:rsidR="00383768" w:rsidRPr="00031FC4" w14:paraId="3668416E" w14:textId="77777777" w:rsidTr="00383768">
        <w:tc>
          <w:tcPr>
            <w:tcW w:w="562" w:type="dxa"/>
          </w:tcPr>
          <w:p w14:paraId="316E85F9" w14:textId="77777777" w:rsidR="00383768" w:rsidRPr="00031FC4" w:rsidRDefault="00383768" w:rsidP="00CA6E32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3</w:t>
            </w:r>
          </w:p>
        </w:tc>
        <w:tc>
          <w:tcPr>
            <w:tcW w:w="6430" w:type="dxa"/>
            <w:shd w:val="clear" w:color="auto" w:fill="auto"/>
          </w:tcPr>
          <w:p w14:paraId="78166856" w14:textId="0D458FF9" w:rsidR="00383768" w:rsidRPr="00031FC4" w:rsidRDefault="00383768" w:rsidP="00D472C0">
            <w:pPr>
              <w:ind w:right="-495"/>
              <w:jc w:val="both"/>
              <w:rPr>
                <w:bCs/>
                <w:lang w:val="en-US"/>
              </w:rPr>
            </w:pPr>
            <w:r w:rsidRPr="00031FC4">
              <w:rPr>
                <w:bCs/>
                <w:lang w:val="uk-UA"/>
              </w:rPr>
              <w:t>Кількість абонентів –</w:t>
            </w:r>
            <w:r w:rsidRPr="00031FC4">
              <w:rPr>
                <w:bCs/>
                <w:lang w:val="en-US"/>
              </w:rPr>
              <w:t xml:space="preserve"> </w:t>
            </w:r>
            <w:r w:rsidRPr="00031FC4">
              <w:rPr>
                <w:bCs/>
                <w:lang w:val="uk-UA"/>
              </w:rPr>
              <w:t xml:space="preserve">населення, од. </w:t>
            </w:r>
          </w:p>
        </w:tc>
        <w:tc>
          <w:tcPr>
            <w:tcW w:w="1054" w:type="dxa"/>
            <w:shd w:val="clear" w:color="auto" w:fill="auto"/>
          </w:tcPr>
          <w:p w14:paraId="471C1D48" w14:textId="77777777" w:rsidR="00383768" w:rsidRPr="00031FC4" w:rsidRDefault="00383768" w:rsidP="009130B4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390 432</w:t>
            </w:r>
          </w:p>
        </w:tc>
        <w:tc>
          <w:tcPr>
            <w:tcW w:w="993" w:type="dxa"/>
          </w:tcPr>
          <w:p w14:paraId="2BCDC2F6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403 087</w:t>
            </w:r>
          </w:p>
        </w:tc>
        <w:tc>
          <w:tcPr>
            <w:tcW w:w="1134" w:type="dxa"/>
          </w:tcPr>
          <w:p w14:paraId="64E81486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405 060</w:t>
            </w:r>
          </w:p>
        </w:tc>
      </w:tr>
      <w:tr w:rsidR="00383768" w:rsidRPr="00031FC4" w14:paraId="7B5CCADC" w14:textId="77777777" w:rsidTr="00383768">
        <w:trPr>
          <w:trHeight w:val="550"/>
        </w:trPr>
        <w:tc>
          <w:tcPr>
            <w:tcW w:w="562" w:type="dxa"/>
          </w:tcPr>
          <w:p w14:paraId="58A2F040" w14:textId="77777777" w:rsidR="00383768" w:rsidRPr="00031FC4" w:rsidRDefault="00383768" w:rsidP="00055F99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4</w:t>
            </w:r>
          </w:p>
        </w:tc>
        <w:tc>
          <w:tcPr>
            <w:tcW w:w="6430" w:type="dxa"/>
            <w:shd w:val="clear" w:color="auto" w:fill="auto"/>
          </w:tcPr>
          <w:p w14:paraId="3D9F788C" w14:textId="75CDEF0F" w:rsidR="00383768" w:rsidRPr="00031FC4" w:rsidRDefault="00383768" w:rsidP="00031FC4">
            <w:pPr>
              <w:ind w:right="41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Кількість абонентів – населення, які користу</w:t>
            </w:r>
            <w:r>
              <w:rPr>
                <w:bCs/>
                <w:lang w:val="uk-UA"/>
              </w:rPr>
              <w:t>ютьс</w:t>
            </w:r>
            <w:r w:rsidRPr="00031FC4">
              <w:rPr>
                <w:bCs/>
                <w:lang w:val="uk-UA"/>
              </w:rPr>
              <w:t>я засобами обліку, од.</w:t>
            </w:r>
          </w:p>
        </w:tc>
        <w:tc>
          <w:tcPr>
            <w:tcW w:w="1054" w:type="dxa"/>
            <w:shd w:val="clear" w:color="auto" w:fill="auto"/>
          </w:tcPr>
          <w:p w14:paraId="640F1937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302 425</w:t>
            </w:r>
          </w:p>
        </w:tc>
        <w:tc>
          <w:tcPr>
            <w:tcW w:w="993" w:type="dxa"/>
          </w:tcPr>
          <w:p w14:paraId="71B72D21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315 750</w:t>
            </w:r>
          </w:p>
        </w:tc>
        <w:tc>
          <w:tcPr>
            <w:tcW w:w="1134" w:type="dxa"/>
          </w:tcPr>
          <w:p w14:paraId="2EE752B6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321 775</w:t>
            </w:r>
          </w:p>
        </w:tc>
      </w:tr>
      <w:tr w:rsidR="00383768" w:rsidRPr="00031FC4" w14:paraId="2DB60179" w14:textId="77777777" w:rsidTr="00383768">
        <w:tc>
          <w:tcPr>
            <w:tcW w:w="562" w:type="dxa"/>
          </w:tcPr>
          <w:p w14:paraId="31DF4359" w14:textId="77777777" w:rsidR="00383768" w:rsidRPr="00031FC4" w:rsidRDefault="00383768" w:rsidP="00B20F2B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5</w:t>
            </w:r>
          </w:p>
        </w:tc>
        <w:tc>
          <w:tcPr>
            <w:tcW w:w="6430" w:type="dxa"/>
            <w:shd w:val="clear" w:color="auto" w:fill="auto"/>
          </w:tcPr>
          <w:p w14:paraId="4E01111B" w14:textId="0EBD9CB7" w:rsidR="00383768" w:rsidRPr="00031FC4" w:rsidRDefault="00383768" w:rsidP="00031FC4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Кількість абонентів – суб’єктів господарювання, од. </w:t>
            </w:r>
          </w:p>
        </w:tc>
        <w:tc>
          <w:tcPr>
            <w:tcW w:w="1054" w:type="dxa"/>
            <w:shd w:val="clear" w:color="auto" w:fill="auto"/>
          </w:tcPr>
          <w:p w14:paraId="763EE952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9 214</w:t>
            </w:r>
          </w:p>
        </w:tc>
        <w:tc>
          <w:tcPr>
            <w:tcW w:w="993" w:type="dxa"/>
          </w:tcPr>
          <w:p w14:paraId="5171FCBF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8 308</w:t>
            </w:r>
          </w:p>
        </w:tc>
        <w:tc>
          <w:tcPr>
            <w:tcW w:w="1134" w:type="dxa"/>
          </w:tcPr>
          <w:p w14:paraId="428CC6DE" w14:textId="77777777" w:rsidR="00383768" w:rsidRPr="00031FC4" w:rsidRDefault="00383768" w:rsidP="00332FE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8 867</w:t>
            </w:r>
          </w:p>
        </w:tc>
      </w:tr>
      <w:tr w:rsidR="00383768" w:rsidRPr="00031FC4" w14:paraId="1FBB2E5E" w14:textId="77777777" w:rsidTr="00383768">
        <w:tc>
          <w:tcPr>
            <w:tcW w:w="562" w:type="dxa"/>
          </w:tcPr>
          <w:p w14:paraId="3A635C18" w14:textId="77777777" w:rsidR="00383768" w:rsidRPr="00031FC4" w:rsidRDefault="00383768" w:rsidP="00055F99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6</w:t>
            </w:r>
          </w:p>
        </w:tc>
        <w:tc>
          <w:tcPr>
            <w:tcW w:w="6430" w:type="dxa"/>
            <w:shd w:val="clear" w:color="auto" w:fill="auto"/>
          </w:tcPr>
          <w:p w14:paraId="36B2143C" w14:textId="0ACBD240" w:rsidR="00383768" w:rsidRPr="00031FC4" w:rsidRDefault="00383768" w:rsidP="00782EE6">
            <w:pPr>
              <w:ind w:right="41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Кількість абонентів – суб’єктів господарювання, які користуються  засобами обліку, од.</w:t>
            </w:r>
          </w:p>
        </w:tc>
        <w:tc>
          <w:tcPr>
            <w:tcW w:w="1054" w:type="dxa"/>
            <w:shd w:val="clear" w:color="auto" w:fill="auto"/>
          </w:tcPr>
          <w:p w14:paraId="71397AF6" w14:textId="77777777" w:rsidR="00383768" w:rsidRPr="00031FC4" w:rsidRDefault="00383768" w:rsidP="00F64788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8 750</w:t>
            </w:r>
          </w:p>
        </w:tc>
        <w:tc>
          <w:tcPr>
            <w:tcW w:w="993" w:type="dxa"/>
          </w:tcPr>
          <w:p w14:paraId="3C581BC6" w14:textId="77777777" w:rsidR="00383768" w:rsidRPr="00031FC4" w:rsidRDefault="00383768" w:rsidP="00F64788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8 056</w:t>
            </w:r>
          </w:p>
        </w:tc>
        <w:tc>
          <w:tcPr>
            <w:tcW w:w="1134" w:type="dxa"/>
          </w:tcPr>
          <w:p w14:paraId="583260DF" w14:textId="77777777" w:rsidR="00383768" w:rsidRPr="00031FC4" w:rsidRDefault="00383768" w:rsidP="00F64788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8 620</w:t>
            </w:r>
          </w:p>
        </w:tc>
      </w:tr>
      <w:tr w:rsidR="001214A0" w:rsidRPr="00031FC4" w14:paraId="5F8DF627" w14:textId="77777777" w:rsidTr="00383768">
        <w:tc>
          <w:tcPr>
            <w:tcW w:w="10173" w:type="dxa"/>
            <w:gridSpan w:val="5"/>
          </w:tcPr>
          <w:p w14:paraId="6AEEA071" w14:textId="77777777" w:rsidR="001214A0" w:rsidRPr="00031FC4" w:rsidRDefault="001214A0" w:rsidP="00031FC4">
            <w:pPr>
              <w:ind w:right="-495"/>
              <w:jc w:val="center"/>
              <w:rPr>
                <w:b/>
                <w:bCs/>
                <w:lang w:val="uk-UA"/>
              </w:rPr>
            </w:pPr>
            <w:r w:rsidRPr="00031FC4">
              <w:rPr>
                <w:b/>
                <w:bCs/>
                <w:lang w:val="uk-UA"/>
              </w:rPr>
              <w:t>Якісні*</w:t>
            </w:r>
          </w:p>
        </w:tc>
      </w:tr>
      <w:tr w:rsidR="00383768" w:rsidRPr="00031FC4" w14:paraId="6C952D28" w14:textId="77777777" w:rsidTr="00383768">
        <w:trPr>
          <w:trHeight w:val="584"/>
        </w:trPr>
        <w:tc>
          <w:tcPr>
            <w:tcW w:w="562" w:type="dxa"/>
          </w:tcPr>
          <w:p w14:paraId="64290D9B" w14:textId="77777777" w:rsidR="00383768" w:rsidRPr="00031FC4" w:rsidRDefault="00383768" w:rsidP="00055F99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7</w:t>
            </w:r>
          </w:p>
        </w:tc>
        <w:tc>
          <w:tcPr>
            <w:tcW w:w="6430" w:type="dxa"/>
            <w:shd w:val="clear" w:color="auto" w:fill="auto"/>
          </w:tcPr>
          <w:p w14:paraId="3F981527" w14:textId="06D2118C" w:rsidR="00383768" w:rsidRPr="00031FC4" w:rsidRDefault="00383768" w:rsidP="00031FC4">
            <w:pPr>
              <w:ind w:right="-101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Рівень поінформованості громадян та суб’єктів господарю</w:t>
            </w:r>
            <w:r w:rsidR="00395863">
              <w:rPr>
                <w:bCs/>
                <w:lang w:val="uk-UA"/>
              </w:rPr>
              <w:t>-</w:t>
            </w:r>
            <w:proofErr w:type="spellStart"/>
            <w:r w:rsidRPr="00031FC4">
              <w:rPr>
                <w:bCs/>
                <w:lang w:val="uk-UA"/>
              </w:rPr>
              <w:t>вання</w:t>
            </w:r>
            <w:proofErr w:type="spellEnd"/>
            <w:r w:rsidRPr="00031FC4">
              <w:rPr>
                <w:bCs/>
                <w:lang w:val="uk-UA"/>
              </w:rPr>
              <w:t xml:space="preserve"> щодо основних положень регуляторного акта</w:t>
            </w:r>
          </w:p>
        </w:tc>
        <w:tc>
          <w:tcPr>
            <w:tcW w:w="1054" w:type="dxa"/>
            <w:shd w:val="clear" w:color="auto" w:fill="auto"/>
          </w:tcPr>
          <w:p w14:paraId="5749337F" w14:textId="77777777" w:rsidR="00383768" w:rsidRPr="00031FC4" w:rsidRDefault="00383768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14:paraId="2E497E08" w14:textId="77777777" w:rsidR="00383768" w:rsidRPr="00031FC4" w:rsidRDefault="00383768" w:rsidP="00D472C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4</w:t>
            </w:r>
          </w:p>
        </w:tc>
        <w:tc>
          <w:tcPr>
            <w:tcW w:w="993" w:type="dxa"/>
          </w:tcPr>
          <w:p w14:paraId="5474CC27" w14:textId="77777777" w:rsidR="00383768" w:rsidRPr="00031FC4" w:rsidRDefault="00383768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14:paraId="1FC8C671" w14:textId="77777777" w:rsidR="00383768" w:rsidRPr="00031FC4" w:rsidRDefault="00383768" w:rsidP="00D472C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 4</w:t>
            </w:r>
          </w:p>
        </w:tc>
        <w:tc>
          <w:tcPr>
            <w:tcW w:w="1134" w:type="dxa"/>
          </w:tcPr>
          <w:p w14:paraId="7471A175" w14:textId="77777777" w:rsidR="00383768" w:rsidRPr="00031FC4" w:rsidRDefault="00383768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14:paraId="464BFF7D" w14:textId="77777777" w:rsidR="00383768" w:rsidRPr="00031FC4" w:rsidRDefault="00383768" w:rsidP="00D472C0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 4</w:t>
            </w:r>
          </w:p>
        </w:tc>
      </w:tr>
      <w:tr w:rsidR="00383768" w:rsidRPr="00031FC4" w14:paraId="45630411" w14:textId="77777777" w:rsidTr="00383768">
        <w:trPr>
          <w:trHeight w:val="650"/>
        </w:trPr>
        <w:tc>
          <w:tcPr>
            <w:tcW w:w="562" w:type="dxa"/>
          </w:tcPr>
          <w:p w14:paraId="31F25410" w14:textId="77777777" w:rsidR="00383768" w:rsidRPr="00031FC4" w:rsidRDefault="00383768" w:rsidP="00055F99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8</w:t>
            </w:r>
          </w:p>
        </w:tc>
        <w:tc>
          <w:tcPr>
            <w:tcW w:w="6430" w:type="dxa"/>
            <w:shd w:val="clear" w:color="auto" w:fill="auto"/>
          </w:tcPr>
          <w:p w14:paraId="7DB0B694" w14:textId="6BBCA7C6" w:rsidR="00383768" w:rsidRPr="00031FC4" w:rsidRDefault="00383768" w:rsidP="00782EE6">
            <w:pPr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Рівень раціонального використання джерел </w:t>
            </w:r>
            <w:r>
              <w:rPr>
                <w:bCs/>
                <w:lang w:val="uk-UA"/>
              </w:rPr>
              <w:t>п</w:t>
            </w:r>
            <w:r w:rsidRPr="00031FC4">
              <w:rPr>
                <w:bCs/>
                <w:lang w:val="uk-UA"/>
              </w:rPr>
              <w:t>итного водо</w:t>
            </w:r>
            <w:r w:rsidR="00395863">
              <w:rPr>
                <w:bCs/>
                <w:lang w:val="uk-UA"/>
              </w:rPr>
              <w:t>-</w:t>
            </w:r>
            <w:r w:rsidRPr="00031FC4">
              <w:rPr>
                <w:bCs/>
                <w:lang w:val="uk-UA"/>
              </w:rPr>
              <w:t>постачання Підприємством</w:t>
            </w:r>
          </w:p>
        </w:tc>
        <w:tc>
          <w:tcPr>
            <w:tcW w:w="1054" w:type="dxa"/>
            <w:shd w:val="clear" w:color="auto" w:fill="auto"/>
          </w:tcPr>
          <w:p w14:paraId="229EFE52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</w:t>
            </w:r>
          </w:p>
          <w:p w14:paraId="488F619C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4</w:t>
            </w:r>
          </w:p>
        </w:tc>
        <w:tc>
          <w:tcPr>
            <w:tcW w:w="993" w:type="dxa"/>
          </w:tcPr>
          <w:p w14:paraId="3FA08500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 </w:t>
            </w:r>
          </w:p>
          <w:p w14:paraId="0C1B16FD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 4</w:t>
            </w:r>
          </w:p>
        </w:tc>
        <w:tc>
          <w:tcPr>
            <w:tcW w:w="1134" w:type="dxa"/>
          </w:tcPr>
          <w:p w14:paraId="064D8E0D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</w:t>
            </w:r>
          </w:p>
          <w:p w14:paraId="684F4DA8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 4</w:t>
            </w:r>
          </w:p>
        </w:tc>
      </w:tr>
      <w:tr w:rsidR="00383768" w:rsidRPr="00031FC4" w14:paraId="08260A34" w14:textId="77777777" w:rsidTr="00383768">
        <w:trPr>
          <w:trHeight w:val="650"/>
        </w:trPr>
        <w:tc>
          <w:tcPr>
            <w:tcW w:w="562" w:type="dxa"/>
          </w:tcPr>
          <w:p w14:paraId="029FD872" w14:textId="77777777" w:rsidR="00383768" w:rsidRPr="00031FC4" w:rsidRDefault="00383768" w:rsidP="005743D4">
            <w:pPr>
              <w:ind w:right="-495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en-US"/>
              </w:rPr>
              <w:t>9</w:t>
            </w:r>
          </w:p>
        </w:tc>
        <w:tc>
          <w:tcPr>
            <w:tcW w:w="6430" w:type="dxa"/>
            <w:shd w:val="clear" w:color="auto" w:fill="auto"/>
          </w:tcPr>
          <w:p w14:paraId="1A80FE51" w14:textId="7883BD0D" w:rsidR="00383768" w:rsidRPr="00031FC4" w:rsidRDefault="00383768" w:rsidP="00782EE6">
            <w:pPr>
              <w:ind w:right="41"/>
              <w:jc w:val="both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>Рівень забезпечення сприятливого для життєдіяльності людини середовища</w:t>
            </w:r>
          </w:p>
        </w:tc>
        <w:tc>
          <w:tcPr>
            <w:tcW w:w="1054" w:type="dxa"/>
            <w:shd w:val="clear" w:color="auto" w:fill="auto"/>
          </w:tcPr>
          <w:p w14:paraId="30393A1B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</w:p>
          <w:p w14:paraId="1E76FDA5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4</w:t>
            </w:r>
          </w:p>
        </w:tc>
        <w:tc>
          <w:tcPr>
            <w:tcW w:w="993" w:type="dxa"/>
          </w:tcPr>
          <w:p w14:paraId="55ED62A1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</w:p>
          <w:p w14:paraId="0EEDA377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 4</w:t>
            </w:r>
          </w:p>
        </w:tc>
        <w:tc>
          <w:tcPr>
            <w:tcW w:w="1134" w:type="dxa"/>
          </w:tcPr>
          <w:p w14:paraId="4DA4D210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</w:p>
          <w:p w14:paraId="471B94BE" w14:textId="77777777" w:rsidR="00383768" w:rsidRPr="00031FC4" w:rsidRDefault="00383768" w:rsidP="00BD1521">
            <w:pPr>
              <w:ind w:right="-495"/>
              <w:rPr>
                <w:bCs/>
                <w:lang w:val="uk-UA"/>
              </w:rPr>
            </w:pPr>
            <w:r w:rsidRPr="00031FC4">
              <w:rPr>
                <w:bCs/>
                <w:lang w:val="uk-UA"/>
              </w:rPr>
              <w:t xml:space="preserve">     4</w:t>
            </w:r>
          </w:p>
        </w:tc>
      </w:tr>
    </w:tbl>
    <w:p w14:paraId="366223D0" w14:textId="77777777" w:rsidR="000305E0" w:rsidRDefault="00B335B0" w:rsidP="00103F97">
      <w:pPr>
        <w:ind w:right="-495"/>
        <w:jc w:val="both"/>
        <w:rPr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*</w:t>
      </w:r>
      <w:r w:rsidRPr="00B335B0">
        <w:rPr>
          <w:bCs/>
          <w:sz w:val="20"/>
          <w:szCs w:val="20"/>
          <w:lang w:val="uk-UA"/>
        </w:rPr>
        <w:t>О</w:t>
      </w:r>
      <w:r w:rsidR="001214A0" w:rsidRPr="00B335B0">
        <w:rPr>
          <w:bCs/>
          <w:sz w:val="20"/>
          <w:szCs w:val="20"/>
          <w:lang w:val="uk-UA"/>
        </w:rPr>
        <w:t>цінку здійснено за 4-бальною системою: 4 – досягнуто у високій мірі результат якісного показника, 3 – досягнуто більш ніж на 50 % результат якісного показника, 2 – досягнуто менше</w:t>
      </w:r>
      <w:r w:rsidRPr="00B335B0">
        <w:rPr>
          <w:bCs/>
          <w:sz w:val="20"/>
          <w:szCs w:val="20"/>
          <w:lang w:val="uk-UA"/>
        </w:rPr>
        <w:t xml:space="preserve"> ніж на 50 % результат якісного показника, 1 – практично не досягнуто.</w:t>
      </w:r>
    </w:p>
    <w:p w14:paraId="246138E9" w14:textId="77777777" w:rsidR="0038202A" w:rsidRDefault="0038202A" w:rsidP="00103F97">
      <w:pPr>
        <w:ind w:right="-495"/>
        <w:jc w:val="both"/>
        <w:rPr>
          <w:bCs/>
          <w:sz w:val="20"/>
          <w:szCs w:val="20"/>
          <w:lang w:val="uk-UA"/>
        </w:rPr>
      </w:pPr>
    </w:p>
    <w:p w14:paraId="478E63A6" w14:textId="77777777" w:rsidR="00C32D16" w:rsidRPr="00222837" w:rsidRDefault="00C32D16" w:rsidP="005D2F89">
      <w:pPr>
        <w:ind w:right="-427" w:firstLine="709"/>
        <w:jc w:val="both"/>
        <w:rPr>
          <w:sz w:val="28"/>
          <w:szCs w:val="28"/>
          <w:lang w:val="uk-UA"/>
        </w:rPr>
      </w:pPr>
      <w:r w:rsidRPr="00A541A0">
        <w:rPr>
          <w:sz w:val="28"/>
          <w:szCs w:val="28"/>
          <w:lang w:val="uk-UA"/>
        </w:rPr>
        <w:lastRenderedPageBreak/>
        <w:t xml:space="preserve">Підвищення рівня </w:t>
      </w:r>
      <w:r w:rsidR="00457EF5">
        <w:rPr>
          <w:sz w:val="28"/>
          <w:szCs w:val="28"/>
          <w:lang w:val="uk-UA"/>
        </w:rPr>
        <w:t>по</w:t>
      </w:r>
      <w:r w:rsidRPr="00A541A0">
        <w:rPr>
          <w:sz w:val="28"/>
          <w:szCs w:val="28"/>
          <w:lang w:val="uk-UA"/>
        </w:rPr>
        <w:t xml:space="preserve">інформованості громадян </w:t>
      </w:r>
      <w:r w:rsidR="005D2F89">
        <w:rPr>
          <w:sz w:val="28"/>
          <w:szCs w:val="28"/>
          <w:lang w:val="uk-UA"/>
        </w:rPr>
        <w:t xml:space="preserve">та суб’єктів господарювання </w:t>
      </w:r>
      <w:r w:rsidRPr="00A541A0">
        <w:rPr>
          <w:sz w:val="28"/>
          <w:szCs w:val="28"/>
          <w:lang w:val="uk-UA"/>
        </w:rPr>
        <w:t xml:space="preserve">щодо основних положень регуляторного акта досягнуто шляхом оприлюднення </w:t>
      </w:r>
      <w:r w:rsidR="005D2F89">
        <w:rPr>
          <w:sz w:val="28"/>
          <w:szCs w:val="28"/>
          <w:lang w:val="uk-UA"/>
        </w:rPr>
        <w:t xml:space="preserve">рішення </w:t>
      </w:r>
      <w:r w:rsidR="00457EF5">
        <w:rPr>
          <w:sz w:val="28"/>
          <w:szCs w:val="28"/>
          <w:lang w:val="uk-UA"/>
        </w:rPr>
        <w:t xml:space="preserve">на офіційному </w:t>
      </w:r>
      <w:proofErr w:type="spellStart"/>
      <w:r w:rsidR="00457EF5">
        <w:rPr>
          <w:sz w:val="28"/>
          <w:szCs w:val="28"/>
          <w:lang w:val="uk-UA"/>
        </w:rPr>
        <w:t>веб</w:t>
      </w:r>
      <w:r w:rsidRPr="00A541A0">
        <w:rPr>
          <w:sz w:val="28"/>
          <w:szCs w:val="28"/>
          <w:lang w:val="uk-UA"/>
        </w:rPr>
        <w:t>с</w:t>
      </w:r>
      <w:r w:rsidR="00457EF5">
        <w:rPr>
          <w:sz w:val="28"/>
          <w:szCs w:val="28"/>
          <w:lang w:val="uk-UA"/>
        </w:rPr>
        <w:t>айті</w:t>
      </w:r>
      <w:proofErr w:type="spellEnd"/>
      <w:r w:rsidR="00457EF5">
        <w:rPr>
          <w:sz w:val="28"/>
          <w:szCs w:val="28"/>
          <w:lang w:val="uk-UA"/>
        </w:rPr>
        <w:t xml:space="preserve"> Дніпровської міської ради у</w:t>
      </w:r>
      <w:r w:rsidRPr="00A541A0">
        <w:rPr>
          <w:sz w:val="28"/>
          <w:szCs w:val="28"/>
          <w:lang w:val="uk-UA"/>
        </w:rPr>
        <w:t xml:space="preserve"> меню </w:t>
      </w:r>
      <w:r w:rsidRPr="00222837">
        <w:rPr>
          <w:sz w:val="28"/>
          <w:szCs w:val="28"/>
          <w:lang w:val="uk-UA"/>
        </w:rPr>
        <w:t>«Регуляторна політика» та у газеті «Наше місто».</w:t>
      </w:r>
    </w:p>
    <w:p w14:paraId="3D202049" w14:textId="72E353A7" w:rsidR="001E2A29" w:rsidRPr="00383768" w:rsidRDefault="00AF3A4B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383768">
        <w:rPr>
          <w:bCs/>
          <w:sz w:val="28"/>
          <w:szCs w:val="28"/>
          <w:lang w:val="uk-UA"/>
        </w:rPr>
        <w:t>А</w:t>
      </w:r>
      <w:r w:rsidR="00661907" w:rsidRPr="00383768">
        <w:rPr>
          <w:bCs/>
          <w:sz w:val="28"/>
          <w:szCs w:val="28"/>
          <w:lang w:val="uk-UA"/>
        </w:rPr>
        <w:t>наліз</w:t>
      </w:r>
      <w:r w:rsidR="007C1868" w:rsidRPr="00383768">
        <w:rPr>
          <w:bCs/>
          <w:sz w:val="28"/>
          <w:szCs w:val="28"/>
          <w:lang w:val="uk-UA"/>
        </w:rPr>
        <w:t xml:space="preserve"> показників</w:t>
      </w:r>
      <w:r w:rsidR="00646320" w:rsidRPr="00383768">
        <w:rPr>
          <w:bCs/>
          <w:sz w:val="28"/>
          <w:szCs w:val="28"/>
          <w:lang w:val="uk-UA"/>
        </w:rPr>
        <w:t xml:space="preserve">, наведених </w:t>
      </w:r>
      <w:r w:rsidR="004B69C1" w:rsidRPr="00383768">
        <w:rPr>
          <w:bCs/>
          <w:sz w:val="28"/>
          <w:szCs w:val="28"/>
          <w:lang w:val="uk-UA"/>
        </w:rPr>
        <w:t>у</w:t>
      </w:r>
      <w:r w:rsidR="00646320" w:rsidRPr="00383768">
        <w:rPr>
          <w:bCs/>
          <w:sz w:val="28"/>
          <w:szCs w:val="28"/>
          <w:lang w:val="uk-UA"/>
        </w:rPr>
        <w:t xml:space="preserve"> таблиці</w:t>
      </w:r>
      <w:r w:rsidR="0090483A" w:rsidRPr="00383768">
        <w:rPr>
          <w:bCs/>
          <w:sz w:val="28"/>
          <w:szCs w:val="28"/>
          <w:lang w:val="uk-UA"/>
        </w:rPr>
        <w:t>,</w:t>
      </w:r>
      <w:r w:rsidR="00646320" w:rsidRPr="00383768">
        <w:rPr>
          <w:bCs/>
          <w:sz w:val="28"/>
          <w:szCs w:val="28"/>
          <w:lang w:val="uk-UA"/>
        </w:rPr>
        <w:t xml:space="preserve"> </w:t>
      </w:r>
      <w:r w:rsidRPr="00383768">
        <w:rPr>
          <w:bCs/>
          <w:sz w:val="28"/>
          <w:szCs w:val="28"/>
          <w:lang w:val="uk-UA"/>
        </w:rPr>
        <w:t>наводить</w:t>
      </w:r>
      <w:r w:rsidR="005A148A" w:rsidRPr="00383768">
        <w:rPr>
          <w:bCs/>
          <w:sz w:val="28"/>
          <w:szCs w:val="28"/>
          <w:lang w:val="uk-UA"/>
        </w:rPr>
        <w:t xml:space="preserve"> тенденці</w:t>
      </w:r>
      <w:r w:rsidRPr="00383768">
        <w:rPr>
          <w:bCs/>
          <w:sz w:val="28"/>
          <w:szCs w:val="28"/>
          <w:lang w:val="uk-UA"/>
        </w:rPr>
        <w:t>ю</w:t>
      </w:r>
      <w:r w:rsidR="005A148A" w:rsidRPr="00383768">
        <w:rPr>
          <w:bCs/>
          <w:sz w:val="28"/>
          <w:szCs w:val="28"/>
          <w:lang w:val="uk-UA"/>
        </w:rPr>
        <w:t xml:space="preserve"> </w:t>
      </w:r>
      <w:r w:rsidR="00A33DA2" w:rsidRPr="00383768">
        <w:rPr>
          <w:bCs/>
          <w:sz w:val="28"/>
          <w:szCs w:val="28"/>
          <w:lang w:val="uk-UA"/>
        </w:rPr>
        <w:t xml:space="preserve">до </w:t>
      </w:r>
      <w:r w:rsidR="005A148A" w:rsidRPr="00383768">
        <w:rPr>
          <w:bCs/>
          <w:sz w:val="28"/>
          <w:szCs w:val="28"/>
          <w:lang w:val="uk-UA"/>
        </w:rPr>
        <w:t>щорічного з</w:t>
      </w:r>
      <w:r w:rsidR="005F3491" w:rsidRPr="00383768">
        <w:rPr>
          <w:bCs/>
          <w:sz w:val="28"/>
          <w:szCs w:val="28"/>
          <w:lang w:val="uk-UA"/>
        </w:rPr>
        <w:t xml:space="preserve">ниження </w:t>
      </w:r>
      <w:r w:rsidR="005877CF" w:rsidRPr="00383768">
        <w:rPr>
          <w:bCs/>
          <w:sz w:val="28"/>
          <w:szCs w:val="28"/>
          <w:lang w:val="uk-UA"/>
        </w:rPr>
        <w:t xml:space="preserve"> споживання </w:t>
      </w:r>
      <w:r w:rsidR="00525935" w:rsidRPr="00383768">
        <w:rPr>
          <w:bCs/>
          <w:sz w:val="28"/>
          <w:szCs w:val="28"/>
          <w:lang w:val="uk-UA"/>
        </w:rPr>
        <w:t>об’ємів</w:t>
      </w:r>
      <w:r w:rsidR="005F3491" w:rsidRPr="00383768">
        <w:rPr>
          <w:bCs/>
          <w:sz w:val="28"/>
          <w:szCs w:val="28"/>
          <w:lang w:val="uk-UA"/>
        </w:rPr>
        <w:t xml:space="preserve"> </w:t>
      </w:r>
      <w:r w:rsidR="005877CF" w:rsidRPr="00383768">
        <w:rPr>
          <w:bCs/>
          <w:sz w:val="28"/>
          <w:szCs w:val="28"/>
          <w:lang w:val="uk-UA"/>
        </w:rPr>
        <w:t>питної води</w:t>
      </w:r>
      <w:r w:rsidR="005F3491" w:rsidRPr="00383768">
        <w:rPr>
          <w:bCs/>
          <w:sz w:val="28"/>
          <w:szCs w:val="28"/>
          <w:lang w:val="uk-UA"/>
        </w:rPr>
        <w:t xml:space="preserve"> споживачами міста</w:t>
      </w:r>
      <w:r w:rsidR="00A33DA2" w:rsidRPr="00383768">
        <w:rPr>
          <w:bCs/>
          <w:sz w:val="28"/>
          <w:szCs w:val="28"/>
          <w:lang w:val="uk-UA"/>
        </w:rPr>
        <w:t xml:space="preserve"> Дніпра</w:t>
      </w:r>
      <w:r w:rsidR="005F3491" w:rsidRPr="00383768">
        <w:rPr>
          <w:bCs/>
          <w:sz w:val="28"/>
          <w:szCs w:val="28"/>
          <w:lang w:val="uk-UA"/>
        </w:rPr>
        <w:t>.</w:t>
      </w:r>
    </w:p>
    <w:p w14:paraId="64D1DB82" w14:textId="70B41D41" w:rsidR="00FE5D38" w:rsidRDefault="005A148A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383768">
        <w:rPr>
          <w:bCs/>
          <w:sz w:val="28"/>
          <w:szCs w:val="28"/>
          <w:lang w:val="uk-UA"/>
        </w:rPr>
        <w:t xml:space="preserve">Так, </w:t>
      </w:r>
      <w:r w:rsidR="00661907" w:rsidRPr="00383768">
        <w:rPr>
          <w:bCs/>
          <w:sz w:val="28"/>
          <w:szCs w:val="28"/>
          <w:lang w:val="uk-UA"/>
        </w:rPr>
        <w:t xml:space="preserve">за </w:t>
      </w:r>
      <w:r w:rsidR="00FE5D38" w:rsidRPr="00383768">
        <w:rPr>
          <w:bCs/>
          <w:sz w:val="28"/>
          <w:szCs w:val="28"/>
          <w:lang w:val="uk-UA"/>
        </w:rPr>
        <w:t>2023</w:t>
      </w:r>
      <w:r w:rsidR="008E513C" w:rsidRPr="00383768">
        <w:rPr>
          <w:bCs/>
          <w:sz w:val="28"/>
          <w:szCs w:val="28"/>
          <w:lang w:val="uk-UA"/>
        </w:rPr>
        <w:t xml:space="preserve"> рік загальний </w:t>
      </w:r>
      <w:r w:rsidR="00525935" w:rsidRPr="00383768">
        <w:rPr>
          <w:bCs/>
          <w:sz w:val="28"/>
          <w:szCs w:val="28"/>
          <w:lang w:val="uk-UA"/>
        </w:rPr>
        <w:t xml:space="preserve">об’єм </w:t>
      </w:r>
      <w:r w:rsidR="008E513C" w:rsidRPr="00383768">
        <w:rPr>
          <w:bCs/>
          <w:sz w:val="28"/>
          <w:szCs w:val="28"/>
          <w:lang w:val="uk-UA"/>
        </w:rPr>
        <w:t>водоспоживання по місту Дніпр</w:t>
      </w:r>
      <w:r w:rsidR="004B69C1" w:rsidRPr="00383768">
        <w:rPr>
          <w:bCs/>
          <w:sz w:val="28"/>
          <w:szCs w:val="28"/>
          <w:lang w:val="uk-UA"/>
        </w:rPr>
        <w:t>у</w:t>
      </w:r>
      <w:r w:rsidR="008811E7" w:rsidRPr="00383768">
        <w:rPr>
          <w:bCs/>
          <w:sz w:val="28"/>
          <w:szCs w:val="28"/>
          <w:lang w:val="uk-UA"/>
        </w:rPr>
        <w:t>,</w:t>
      </w:r>
      <w:r w:rsidR="00FE5D38" w:rsidRPr="00383768">
        <w:rPr>
          <w:bCs/>
          <w:sz w:val="28"/>
          <w:szCs w:val="28"/>
          <w:lang w:val="uk-UA"/>
        </w:rPr>
        <w:t xml:space="preserve"> у порівнянні з 2022</w:t>
      </w:r>
      <w:r w:rsidR="008D0C3E" w:rsidRPr="00383768">
        <w:rPr>
          <w:bCs/>
          <w:sz w:val="28"/>
          <w:szCs w:val="28"/>
          <w:lang w:val="uk-UA"/>
        </w:rPr>
        <w:t xml:space="preserve"> роком</w:t>
      </w:r>
      <w:r w:rsidR="008811E7" w:rsidRPr="00383768">
        <w:rPr>
          <w:bCs/>
          <w:sz w:val="28"/>
          <w:szCs w:val="28"/>
          <w:lang w:val="uk-UA"/>
        </w:rPr>
        <w:t>,</w:t>
      </w:r>
      <w:r w:rsidR="008D0C3E" w:rsidRPr="00383768">
        <w:rPr>
          <w:bCs/>
          <w:sz w:val="28"/>
          <w:szCs w:val="28"/>
          <w:lang w:val="uk-UA"/>
        </w:rPr>
        <w:t xml:space="preserve"> зменшився на </w:t>
      </w:r>
      <w:r w:rsidR="00FE5D38" w:rsidRPr="00383768">
        <w:rPr>
          <w:bCs/>
          <w:sz w:val="28"/>
          <w:szCs w:val="28"/>
          <w:lang w:val="uk-UA"/>
        </w:rPr>
        <w:t>408</w:t>
      </w:r>
      <w:r w:rsidR="008E513C" w:rsidRPr="00383768">
        <w:rPr>
          <w:bCs/>
          <w:sz w:val="28"/>
          <w:szCs w:val="28"/>
          <w:lang w:val="uk-UA"/>
        </w:rPr>
        <w:t xml:space="preserve"> тис.</w:t>
      </w:r>
      <w:r w:rsidR="004B69C1" w:rsidRPr="00383768">
        <w:rPr>
          <w:bCs/>
          <w:sz w:val="28"/>
          <w:szCs w:val="28"/>
          <w:lang w:val="uk-UA"/>
        </w:rPr>
        <w:t xml:space="preserve"> </w:t>
      </w:r>
      <w:r w:rsidR="008E513C" w:rsidRPr="00383768">
        <w:rPr>
          <w:bCs/>
          <w:sz w:val="28"/>
          <w:szCs w:val="28"/>
          <w:lang w:val="uk-UA"/>
        </w:rPr>
        <w:t>м</w:t>
      </w:r>
      <w:r w:rsidR="008E513C" w:rsidRPr="00383768">
        <w:rPr>
          <w:bCs/>
          <w:sz w:val="28"/>
          <w:szCs w:val="28"/>
          <w:vertAlign w:val="superscript"/>
          <w:lang w:val="uk-UA"/>
        </w:rPr>
        <w:t>3</w:t>
      </w:r>
      <w:r w:rsidR="008E513C" w:rsidRPr="00383768">
        <w:rPr>
          <w:bCs/>
          <w:sz w:val="28"/>
          <w:szCs w:val="28"/>
          <w:lang w:val="uk-UA"/>
        </w:rPr>
        <w:t>,</w:t>
      </w:r>
      <w:r w:rsidR="008811E7" w:rsidRPr="00383768">
        <w:rPr>
          <w:bCs/>
          <w:sz w:val="28"/>
          <w:szCs w:val="28"/>
          <w:lang w:val="uk-UA"/>
        </w:rPr>
        <w:t xml:space="preserve"> </w:t>
      </w:r>
      <w:r w:rsidR="00CD226E" w:rsidRPr="00383768">
        <w:rPr>
          <w:bCs/>
          <w:sz w:val="28"/>
          <w:szCs w:val="28"/>
          <w:lang w:val="uk-UA"/>
        </w:rPr>
        <w:t xml:space="preserve">а </w:t>
      </w:r>
      <w:r w:rsidR="00525935" w:rsidRPr="00383768">
        <w:rPr>
          <w:bCs/>
          <w:sz w:val="28"/>
          <w:szCs w:val="28"/>
          <w:lang w:val="uk-UA"/>
        </w:rPr>
        <w:t>у порівнянні з</w:t>
      </w:r>
      <w:r w:rsidR="00525935">
        <w:rPr>
          <w:bCs/>
          <w:sz w:val="28"/>
          <w:szCs w:val="28"/>
          <w:lang w:val="uk-UA"/>
        </w:rPr>
        <w:t xml:space="preserve"> </w:t>
      </w:r>
      <w:r w:rsidR="00FE5D38">
        <w:rPr>
          <w:bCs/>
          <w:sz w:val="28"/>
          <w:szCs w:val="28"/>
          <w:lang w:val="uk-UA"/>
        </w:rPr>
        <w:t>2021</w:t>
      </w:r>
      <w:r w:rsidR="00525935">
        <w:rPr>
          <w:bCs/>
          <w:sz w:val="28"/>
          <w:szCs w:val="28"/>
          <w:lang w:val="uk-UA"/>
        </w:rPr>
        <w:t xml:space="preserve"> роком</w:t>
      </w:r>
      <w:r w:rsidR="008E513C" w:rsidRPr="00FD7B6B">
        <w:rPr>
          <w:bCs/>
          <w:sz w:val="28"/>
          <w:szCs w:val="28"/>
          <w:lang w:val="uk-UA"/>
        </w:rPr>
        <w:t xml:space="preserve"> </w:t>
      </w:r>
      <w:r w:rsidR="008811E7">
        <w:rPr>
          <w:bCs/>
          <w:sz w:val="28"/>
          <w:szCs w:val="28"/>
          <w:lang w:val="uk-UA"/>
        </w:rPr>
        <w:t xml:space="preserve">цей показник </w:t>
      </w:r>
      <w:r w:rsidR="008E513C" w:rsidRPr="00FD7B6B">
        <w:rPr>
          <w:bCs/>
          <w:sz w:val="28"/>
          <w:szCs w:val="28"/>
          <w:lang w:val="uk-UA"/>
        </w:rPr>
        <w:t xml:space="preserve">зменшився на </w:t>
      </w:r>
      <w:r w:rsidR="00FE5D38">
        <w:rPr>
          <w:bCs/>
          <w:sz w:val="28"/>
          <w:szCs w:val="28"/>
          <w:lang w:val="uk-UA"/>
        </w:rPr>
        <w:t xml:space="preserve">5 504 </w:t>
      </w:r>
      <w:r w:rsidR="008E513C" w:rsidRPr="00FD7B6B">
        <w:rPr>
          <w:bCs/>
          <w:sz w:val="28"/>
          <w:szCs w:val="28"/>
          <w:lang w:val="uk-UA"/>
        </w:rPr>
        <w:t>тис.</w:t>
      </w:r>
      <w:r w:rsidR="004B69C1">
        <w:rPr>
          <w:bCs/>
          <w:sz w:val="28"/>
          <w:szCs w:val="28"/>
          <w:lang w:val="uk-UA"/>
        </w:rPr>
        <w:t xml:space="preserve"> </w:t>
      </w:r>
      <w:r w:rsidR="008E513C" w:rsidRPr="00FD7B6B">
        <w:rPr>
          <w:bCs/>
          <w:sz w:val="28"/>
          <w:szCs w:val="28"/>
          <w:lang w:val="uk-UA"/>
        </w:rPr>
        <w:t>м</w:t>
      </w:r>
      <w:r w:rsidR="008E513C" w:rsidRPr="00FD7B6B">
        <w:rPr>
          <w:bCs/>
          <w:sz w:val="28"/>
          <w:szCs w:val="28"/>
          <w:vertAlign w:val="superscript"/>
          <w:lang w:val="uk-UA"/>
        </w:rPr>
        <w:t>3</w:t>
      </w:r>
      <w:r w:rsidR="008811E7">
        <w:rPr>
          <w:bCs/>
          <w:sz w:val="28"/>
          <w:szCs w:val="28"/>
          <w:lang w:val="uk-UA"/>
        </w:rPr>
        <w:t>.</w:t>
      </w:r>
    </w:p>
    <w:p w14:paraId="586BC0F3" w14:textId="6CE60AF2" w:rsidR="00FD7B6B" w:rsidRDefault="008E513C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D7B6B">
        <w:rPr>
          <w:bCs/>
          <w:sz w:val="28"/>
          <w:szCs w:val="28"/>
          <w:lang w:val="uk-UA"/>
        </w:rPr>
        <w:t xml:space="preserve">З </w:t>
      </w:r>
      <w:r w:rsidR="00724B4C">
        <w:rPr>
          <w:bCs/>
          <w:sz w:val="28"/>
          <w:szCs w:val="28"/>
          <w:lang w:val="uk-UA"/>
        </w:rPr>
        <w:t>метою раціонального розподілу і</w:t>
      </w:r>
      <w:r w:rsidRPr="00FD7B6B">
        <w:rPr>
          <w:bCs/>
          <w:sz w:val="28"/>
          <w:szCs w:val="28"/>
          <w:lang w:val="uk-UA"/>
        </w:rPr>
        <w:t xml:space="preserve"> використання водних ресурсів, для </w:t>
      </w:r>
      <w:proofErr w:type="spellStart"/>
      <w:r w:rsidRPr="00FD7B6B">
        <w:rPr>
          <w:bCs/>
          <w:sz w:val="28"/>
          <w:szCs w:val="28"/>
          <w:lang w:val="uk-UA"/>
        </w:rPr>
        <w:t>зни</w:t>
      </w:r>
      <w:r w:rsidR="00E4555A">
        <w:rPr>
          <w:bCs/>
          <w:sz w:val="28"/>
          <w:szCs w:val="28"/>
          <w:lang w:val="uk-UA"/>
        </w:rPr>
        <w:t>-</w:t>
      </w:r>
      <w:r w:rsidRPr="00FD7B6B">
        <w:rPr>
          <w:bCs/>
          <w:sz w:val="28"/>
          <w:szCs w:val="28"/>
          <w:lang w:val="uk-UA"/>
        </w:rPr>
        <w:t>ження</w:t>
      </w:r>
      <w:proofErr w:type="spellEnd"/>
      <w:r w:rsidRPr="00FD7B6B">
        <w:rPr>
          <w:bCs/>
          <w:sz w:val="28"/>
          <w:szCs w:val="28"/>
          <w:lang w:val="uk-UA"/>
        </w:rPr>
        <w:t xml:space="preserve"> непродуктивних витрат питної води</w:t>
      </w:r>
      <w:r w:rsidR="00724B4C">
        <w:rPr>
          <w:bCs/>
          <w:sz w:val="28"/>
          <w:szCs w:val="28"/>
          <w:lang w:val="uk-UA"/>
        </w:rPr>
        <w:t xml:space="preserve"> та</w:t>
      </w:r>
      <w:r w:rsidRPr="00FD7B6B">
        <w:rPr>
          <w:bCs/>
          <w:sz w:val="28"/>
          <w:szCs w:val="28"/>
          <w:lang w:val="uk-UA"/>
        </w:rPr>
        <w:t xml:space="preserve"> з метою економії власних</w:t>
      </w:r>
      <w:r w:rsidR="004B69C1">
        <w:rPr>
          <w:bCs/>
          <w:sz w:val="28"/>
          <w:szCs w:val="28"/>
          <w:lang w:val="uk-UA"/>
        </w:rPr>
        <w:t xml:space="preserve"> </w:t>
      </w:r>
      <w:r w:rsidRPr="00FD7B6B">
        <w:rPr>
          <w:bCs/>
          <w:sz w:val="28"/>
          <w:szCs w:val="28"/>
          <w:lang w:val="uk-UA"/>
        </w:rPr>
        <w:t xml:space="preserve">коштів </w:t>
      </w:r>
      <w:r w:rsidR="00724B4C">
        <w:rPr>
          <w:bCs/>
          <w:sz w:val="28"/>
          <w:szCs w:val="28"/>
          <w:lang w:val="uk-UA"/>
        </w:rPr>
        <w:t>і</w:t>
      </w:r>
      <w:r w:rsidR="001E2A29" w:rsidRPr="00FD7B6B">
        <w:rPr>
          <w:bCs/>
          <w:sz w:val="28"/>
          <w:szCs w:val="28"/>
          <w:lang w:val="uk-UA"/>
        </w:rPr>
        <w:t xml:space="preserve"> оплати фактично спожитих об’ємів питної води споживачі міста </w:t>
      </w:r>
      <w:r w:rsidR="003706AC" w:rsidRPr="00FD7B6B">
        <w:rPr>
          <w:bCs/>
          <w:sz w:val="28"/>
          <w:szCs w:val="28"/>
          <w:lang w:val="uk-UA"/>
        </w:rPr>
        <w:t>віддають перевагу обладнанню своїх житлових та нежитлових приміщень засобами обліку води.</w:t>
      </w:r>
      <w:r w:rsidR="00341FF8" w:rsidRPr="00FD7B6B">
        <w:rPr>
          <w:bCs/>
          <w:sz w:val="28"/>
          <w:szCs w:val="28"/>
          <w:lang w:val="uk-UA"/>
        </w:rPr>
        <w:t xml:space="preserve"> </w:t>
      </w:r>
    </w:p>
    <w:p w14:paraId="726756A9" w14:textId="48D34AB6" w:rsidR="00710C81" w:rsidRDefault="00341FF8" w:rsidP="00FF4048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F4048">
        <w:rPr>
          <w:bCs/>
          <w:sz w:val="28"/>
          <w:szCs w:val="28"/>
          <w:lang w:val="uk-UA"/>
        </w:rPr>
        <w:t xml:space="preserve">Якщо на кінець </w:t>
      </w:r>
      <w:r w:rsidR="00383768">
        <w:rPr>
          <w:bCs/>
          <w:sz w:val="28"/>
          <w:szCs w:val="28"/>
          <w:lang w:val="uk-UA"/>
        </w:rPr>
        <w:t>2021</w:t>
      </w:r>
      <w:r w:rsidRPr="00FF4048">
        <w:rPr>
          <w:bCs/>
          <w:sz w:val="28"/>
          <w:szCs w:val="28"/>
          <w:lang w:val="uk-UA"/>
        </w:rPr>
        <w:t xml:space="preserve"> року </w:t>
      </w:r>
      <w:r w:rsidR="00383768">
        <w:rPr>
          <w:bCs/>
          <w:sz w:val="28"/>
          <w:szCs w:val="28"/>
          <w:lang w:val="uk-UA"/>
        </w:rPr>
        <w:t>302 425</w:t>
      </w:r>
      <w:r w:rsidRPr="00FF4048">
        <w:rPr>
          <w:bCs/>
          <w:sz w:val="28"/>
          <w:szCs w:val="28"/>
          <w:lang w:val="uk-UA"/>
        </w:rPr>
        <w:t xml:space="preserve"> </w:t>
      </w:r>
      <w:r w:rsidR="00E05397">
        <w:rPr>
          <w:bCs/>
          <w:sz w:val="28"/>
          <w:szCs w:val="28"/>
          <w:lang w:val="uk-UA"/>
        </w:rPr>
        <w:t>абоне</w:t>
      </w:r>
      <w:r w:rsidR="00E05397" w:rsidRPr="00383768">
        <w:rPr>
          <w:bCs/>
          <w:sz w:val="28"/>
          <w:szCs w:val="28"/>
          <w:lang w:val="uk-UA"/>
        </w:rPr>
        <w:t>нт</w:t>
      </w:r>
      <w:r w:rsidR="00CD226E" w:rsidRPr="00383768">
        <w:rPr>
          <w:bCs/>
          <w:sz w:val="28"/>
          <w:szCs w:val="28"/>
          <w:lang w:val="uk-UA"/>
        </w:rPr>
        <w:t>ів</w:t>
      </w:r>
      <w:r w:rsidR="00E05397" w:rsidRPr="00E05397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>(</w:t>
      </w:r>
      <w:r w:rsidR="00E05397" w:rsidRPr="00E05397">
        <w:rPr>
          <w:bCs/>
          <w:sz w:val="28"/>
          <w:szCs w:val="28"/>
          <w:lang w:val="uk-UA"/>
        </w:rPr>
        <w:t>населення</w:t>
      </w:r>
      <w:r w:rsidR="00CD226E">
        <w:rPr>
          <w:bCs/>
          <w:sz w:val="28"/>
          <w:szCs w:val="28"/>
          <w:lang w:val="uk-UA"/>
        </w:rPr>
        <w:t xml:space="preserve"> міста Дніпра</w:t>
      </w:r>
      <w:r w:rsidR="00FE230D">
        <w:rPr>
          <w:bCs/>
          <w:sz w:val="28"/>
          <w:szCs w:val="28"/>
          <w:lang w:val="uk-UA"/>
        </w:rPr>
        <w:t>)</w:t>
      </w:r>
      <w:r w:rsidR="00E05397" w:rsidRPr="00E05397">
        <w:rPr>
          <w:bCs/>
          <w:sz w:val="28"/>
          <w:szCs w:val="28"/>
          <w:lang w:val="uk-UA"/>
        </w:rPr>
        <w:t xml:space="preserve"> </w:t>
      </w:r>
      <w:proofErr w:type="spellStart"/>
      <w:r w:rsidR="00FE230D">
        <w:rPr>
          <w:bCs/>
          <w:sz w:val="28"/>
          <w:szCs w:val="28"/>
          <w:lang w:val="uk-UA"/>
        </w:rPr>
        <w:t>здійс</w:t>
      </w:r>
      <w:r w:rsidR="00E4555A">
        <w:rPr>
          <w:bCs/>
          <w:sz w:val="28"/>
          <w:szCs w:val="28"/>
          <w:lang w:val="uk-UA"/>
        </w:rPr>
        <w:t>-</w:t>
      </w:r>
      <w:r w:rsidR="00FE230D">
        <w:rPr>
          <w:bCs/>
          <w:sz w:val="28"/>
          <w:szCs w:val="28"/>
          <w:lang w:val="uk-UA"/>
        </w:rPr>
        <w:t>нював</w:t>
      </w:r>
      <w:proofErr w:type="spellEnd"/>
      <w:r w:rsidR="00FE230D" w:rsidRPr="00FF4048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 xml:space="preserve">розрахунок </w:t>
      </w:r>
      <w:r w:rsidRPr="00FF4048">
        <w:rPr>
          <w:bCs/>
          <w:sz w:val="28"/>
          <w:szCs w:val="28"/>
          <w:lang w:val="uk-UA"/>
        </w:rPr>
        <w:t>за пос</w:t>
      </w:r>
      <w:r w:rsidR="00E05397">
        <w:rPr>
          <w:bCs/>
          <w:sz w:val="28"/>
          <w:szCs w:val="28"/>
          <w:lang w:val="uk-UA"/>
        </w:rPr>
        <w:t>луги водопостачання за показання</w:t>
      </w:r>
      <w:r w:rsidRPr="00FF4048">
        <w:rPr>
          <w:bCs/>
          <w:sz w:val="28"/>
          <w:szCs w:val="28"/>
          <w:lang w:val="uk-UA"/>
        </w:rPr>
        <w:t>ми засобів обліку,</w:t>
      </w:r>
      <w:r w:rsidR="00383768">
        <w:rPr>
          <w:bCs/>
          <w:sz w:val="28"/>
          <w:szCs w:val="28"/>
          <w:lang w:val="uk-UA"/>
        </w:rPr>
        <w:t xml:space="preserve"> що складає 77</w:t>
      </w:r>
      <w:r w:rsidR="008D5095">
        <w:rPr>
          <w:bCs/>
          <w:sz w:val="28"/>
          <w:szCs w:val="28"/>
          <w:lang w:val="uk-UA"/>
        </w:rPr>
        <w:t>,5 % від загальної кількості абонентів,</w:t>
      </w:r>
      <w:r w:rsidRPr="00FF4048">
        <w:rPr>
          <w:bCs/>
          <w:sz w:val="28"/>
          <w:szCs w:val="28"/>
          <w:lang w:val="uk-UA"/>
        </w:rPr>
        <w:t xml:space="preserve"> то </w:t>
      </w:r>
      <w:r w:rsidR="00E05397">
        <w:rPr>
          <w:bCs/>
          <w:sz w:val="28"/>
          <w:szCs w:val="28"/>
          <w:lang w:val="uk-UA"/>
        </w:rPr>
        <w:t xml:space="preserve">на </w:t>
      </w:r>
      <w:r w:rsidR="00515404">
        <w:rPr>
          <w:bCs/>
          <w:sz w:val="28"/>
          <w:szCs w:val="28"/>
          <w:lang w:val="uk-UA"/>
        </w:rPr>
        <w:t>кінець 2023</w:t>
      </w:r>
      <w:r w:rsidR="0003270B">
        <w:rPr>
          <w:bCs/>
          <w:sz w:val="28"/>
          <w:szCs w:val="28"/>
          <w:lang w:val="uk-UA"/>
        </w:rPr>
        <w:t xml:space="preserve"> </w:t>
      </w:r>
      <w:r w:rsidRPr="00FF4048">
        <w:rPr>
          <w:bCs/>
          <w:sz w:val="28"/>
          <w:szCs w:val="28"/>
          <w:lang w:val="uk-UA"/>
        </w:rPr>
        <w:t xml:space="preserve">року вже </w:t>
      </w:r>
      <w:r w:rsidR="00515404">
        <w:rPr>
          <w:bCs/>
          <w:sz w:val="28"/>
          <w:szCs w:val="28"/>
          <w:lang w:val="uk-UA"/>
        </w:rPr>
        <w:t>321 775</w:t>
      </w:r>
      <w:r w:rsidRPr="00FF4048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>т</w:t>
      </w:r>
      <w:r w:rsidR="00E05397" w:rsidRPr="00E05397">
        <w:rPr>
          <w:bCs/>
          <w:sz w:val="28"/>
          <w:szCs w:val="28"/>
          <w:lang w:val="uk-UA"/>
        </w:rPr>
        <w:t>а</w:t>
      </w:r>
      <w:r w:rsidR="00FE230D">
        <w:rPr>
          <w:bCs/>
          <w:sz w:val="28"/>
          <w:szCs w:val="28"/>
          <w:lang w:val="uk-UA"/>
        </w:rPr>
        <w:t>ких а</w:t>
      </w:r>
      <w:r w:rsidR="00E05397" w:rsidRPr="00E05397">
        <w:rPr>
          <w:bCs/>
          <w:sz w:val="28"/>
          <w:szCs w:val="28"/>
          <w:lang w:val="uk-UA"/>
        </w:rPr>
        <w:t xml:space="preserve">бонентів </w:t>
      </w:r>
      <w:r w:rsidR="00134E83">
        <w:rPr>
          <w:bCs/>
          <w:sz w:val="28"/>
          <w:szCs w:val="28"/>
          <w:lang w:val="uk-UA"/>
        </w:rPr>
        <w:t>розрах</w:t>
      </w:r>
      <w:r w:rsidR="00FE230D">
        <w:rPr>
          <w:bCs/>
          <w:sz w:val="28"/>
          <w:szCs w:val="28"/>
          <w:lang w:val="uk-UA"/>
        </w:rPr>
        <w:t>овувались</w:t>
      </w:r>
      <w:r w:rsidR="00134E83" w:rsidRPr="00134E83">
        <w:rPr>
          <w:bCs/>
          <w:sz w:val="28"/>
          <w:szCs w:val="28"/>
          <w:lang w:val="uk-UA"/>
        </w:rPr>
        <w:t xml:space="preserve"> </w:t>
      </w:r>
      <w:r w:rsidRPr="00FF4048">
        <w:rPr>
          <w:bCs/>
          <w:sz w:val="28"/>
          <w:szCs w:val="28"/>
          <w:lang w:val="uk-UA"/>
        </w:rPr>
        <w:t xml:space="preserve">за послуги водопостачання за </w:t>
      </w:r>
      <w:r w:rsidR="00E05397" w:rsidRPr="00E05397">
        <w:rPr>
          <w:bCs/>
          <w:sz w:val="28"/>
          <w:szCs w:val="28"/>
          <w:lang w:val="uk-UA"/>
        </w:rPr>
        <w:t>показаннями засобів обліку</w:t>
      </w:r>
      <w:r w:rsidR="008D5095">
        <w:rPr>
          <w:bCs/>
          <w:sz w:val="28"/>
          <w:szCs w:val="28"/>
          <w:lang w:val="uk-UA"/>
        </w:rPr>
        <w:t>, що складає 79,4 % від загальної кількості абонентів</w:t>
      </w:r>
      <w:r w:rsidR="0035049A">
        <w:rPr>
          <w:bCs/>
          <w:sz w:val="28"/>
          <w:szCs w:val="28"/>
          <w:lang w:val="uk-UA"/>
        </w:rPr>
        <w:t>.</w:t>
      </w:r>
      <w:r w:rsidR="00FF4048" w:rsidRPr="00FF4048">
        <w:rPr>
          <w:bCs/>
          <w:sz w:val="28"/>
          <w:szCs w:val="28"/>
          <w:lang w:val="uk-UA"/>
        </w:rPr>
        <w:t xml:space="preserve"> </w:t>
      </w:r>
    </w:p>
    <w:p w14:paraId="29A164AC" w14:textId="503ED628" w:rsidR="008D5095" w:rsidRDefault="00FF4048" w:rsidP="00710C8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F4048">
        <w:rPr>
          <w:bCs/>
          <w:sz w:val="28"/>
          <w:szCs w:val="28"/>
          <w:lang w:val="uk-UA"/>
        </w:rPr>
        <w:t xml:space="preserve">Аналогічна ситуація </w:t>
      </w:r>
      <w:r w:rsidR="002B1021">
        <w:rPr>
          <w:bCs/>
          <w:sz w:val="28"/>
          <w:szCs w:val="28"/>
          <w:lang w:val="uk-UA"/>
        </w:rPr>
        <w:t xml:space="preserve">спостерігається </w:t>
      </w:r>
      <w:r w:rsidRPr="00FF4048">
        <w:rPr>
          <w:bCs/>
          <w:sz w:val="28"/>
          <w:szCs w:val="28"/>
          <w:lang w:val="uk-UA"/>
        </w:rPr>
        <w:t xml:space="preserve">по </w:t>
      </w:r>
      <w:r w:rsidR="00E05397">
        <w:rPr>
          <w:bCs/>
          <w:sz w:val="28"/>
          <w:szCs w:val="28"/>
          <w:lang w:val="uk-UA"/>
        </w:rPr>
        <w:t xml:space="preserve">абонентах </w:t>
      </w:r>
      <w:r w:rsidR="00FE230D">
        <w:rPr>
          <w:bCs/>
          <w:sz w:val="28"/>
          <w:szCs w:val="28"/>
          <w:lang w:val="uk-UA"/>
        </w:rPr>
        <w:t>(</w:t>
      </w:r>
      <w:r w:rsidR="00E05397">
        <w:rPr>
          <w:bCs/>
          <w:sz w:val="28"/>
          <w:szCs w:val="28"/>
          <w:lang w:val="uk-UA"/>
        </w:rPr>
        <w:t>суб’єктах</w:t>
      </w:r>
      <w:r w:rsidR="00E05397" w:rsidRPr="00E05397">
        <w:rPr>
          <w:bCs/>
          <w:sz w:val="28"/>
          <w:szCs w:val="28"/>
          <w:lang w:val="uk-UA"/>
        </w:rPr>
        <w:t xml:space="preserve"> господарю</w:t>
      </w:r>
      <w:r w:rsidR="00D6539F">
        <w:rPr>
          <w:bCs/>
          <w:sz w:val="28"/>
          <w:szCs w:val="28"/>
          <w:lang w:val="uk-UA"/>
        </w:rPr>
        <w:t>-</w:t>
      </w:r>
      <w:proofErr w:type="spellStart"/>
      <w:r w:rsidR="00E05397" w:rsidRPr="00E05397">
        <w:rPr>
          <w:bCs/>
          <w:sz w:val="28"/>
          <w:szCs w:val="28"/>
          <w:lang w:val="uk-UA"/>
        </w:rPr>
        <w:t>вання</w:t>
      </w:r>
      <w:proofErr w:type="spellEnd"/>
      <w:r w:rsidR="00FE230D">
        <w:rPr>
          <w:bCs/>
          <w:sz w:val="28"/>
          <w:szCs w:val="28"/>
          <w:lang w:val="uk-UA"/>
        </w:rPr>
        <w:t>)</w:t>
      </w:r>
      <w:r w:rsidR="008D0C3E">
        <w:rPr>
          <w:bCs/>
          <w:sz w:val="28"/>
          <w:szCs w:val="28"/>
          <w:lang w:val="uk-UA"/>
        </w:rPr>
        <w:t>: на кінець 202</w:t>
      </w:r>
      <w:r w:rsidR="00383768">
        <w:rPr>
          <w:bCs/>
          <w:sz w:val="28"/>
          <w:szCs w:val="28"/>
          <w:lang w:val="uk-UA"/>
        </w:rPr>
        <w:t>1 року 8 750</w:t>
      </w:r>
      <w:r w:rsidRPr="00FF4048">
        <w:rPr>
          <w:bCs/>
          <w:sz w:val="28"/>
          <w:szCs w:val="28"/>
          <w:lang w:val="uk-UA"/>
        </w:rPr>
        <w:t xml:space="preserve"> </w:t>
      </w:r>
      <w:r w:rsidR="00E05397">
        <w:rPr>
          <w:bCs/>
          <w:sz w:val="28"/>
          <w:szCs w:val="28"/>
          <w:lang w:val="uk-UA"/>
        </w:rPr>
        <w:t xml:space="preserve">абонентів </w:t>
      </w:r>
      <w:r w:rsidR="00FE230D">
        <w:rPr>
          <w:bCs/>
          <w:sz w:val="28"/>
          <w:szCs w:val="28"/>
          <w:lang w:val="uk-UA"/>
        </w:rPr>
        <w:t>(</w:t>
      </w:r>
      <w:r w:rsidR="00E05397">
        <w:rPr>
          <w:bCs/>
          <w:sz w:val="28"/>
          <w:szCs w:val="28"/>
          <w:lang w:val="uk-UA"/>
        </w:rPr>
        <w:t>суб’єктів</w:t>
      </w:r>
      <w:r w:rsidR="00E05397" w:rsidRPr="00E05397">
        <w:rPr>
          <w:bCs/>
          <w:sz w:val="28"/>
          <w:szCs w:val="28"/>
          <w:lang w:val="uk-UA"/>
        </w:rPr>
        <w:t xml:space="preserve"> господарювання</w:t>
      </w:r>
      <w:r w:rsidR="00FE230D">
        <w:rPr>
          <w:bCs/>
          <w:sz w:val="28"/>
          <w:szCs w:val="28"/>
          <w:lang w:val="uk-UA"/>
        </w:rPr>
        <w:t>)</w:t>
      </w:r>
      <w:r w:rsidR="002A4C2B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 xml:space="preserve">здійснювали </w:t>
      </w:r>
      <w:r w:rsidR="00134E83">
        <w:rPr>
          <w:bCs/>
          <w:sz w:val="28"/>
          <w:szCs w:val="28"/>
          <w:lang w:val="uk-UA"/>
        </w:rPr>
        <w:t xml:space="preserve">розрахунок </w:t>
      </w:r>
      <w:r w:rsidR="002A4C2B">
        <w:rPr>
          <w:bCs/>
          <w:sz w:val="28"/>
          <w:szCs w:val="28"/>
          <w:lang w:val="uk-UA"/>
        </w:rPr>
        <w:t>за показання</w:t>
      </w:r>
      <w:r w:rsidRPr="00FF4048">
        <w:rPr>
          <w:bCs/>
          <w:sz w:val="28"/>
          <w:szCs w:val="28"/>
          <w:lang w:val="uk-UA"/>
        </w:rPr>
        <w:t>ми засобів обл</w:t>
      </w:r>
      <w:r w:rsidR="008D0C3E">
        <w:rPr>
          <w:bCs/>
          <w:sz w:val="28"/>
          <w:szCs w:val="28"/>
          <w:lang w:val="uk-UA"/>
        </w:rPr>
        <w:t xml:space="preserve">іку при загальній їх кількості </w:t>
      </w:r>
      <w:r w:rsidR="00383768">
        <w:rPr>
          <w:bCs/>
          <w:sz w:val="28"/>
          <w:szCs w:val="28"/>
          <w:lang w:val="uk-UA"/>
        </w:rPr>
        <w:t>9 214</w:t>
      </w:r>
      <w:r w:rsidRPr="00FF4048">
        <w:rPr>
          <w:bCs/>
          <w:sz w:val="28"/>
          <w:szCs w:val="28"/>
          <w:lang w:val="uk-UA"/>
        </w:rPr>
        <w:t>, на</w:t>
      </w:r>
      <w:r w:rsidR="0003270B">
        <w:rPr>
          <w:bCs/>
          <w:sz w:val="28"/>
          <w:szCs w:val="28"/>
          <w:lang w:val="uk-UA"/>
        </w:rPr>
        <w:t xml:space="preserve"> кінець </w:t>
      </w:r>
      <w:r w:rsidR="00515404">
        <w:rPr>
          <w:bCs/>
          <w:sz w:val="28"/>
          <w:szCs w:val="28"/>
          <w:lang w:val="uk-UA"/>
        </w:rPr>
        <w:t>2023</w:t>
      </w:r>
      <w:r w:rsidR="0003270B">
        <w:rPr>
          <w:bCs/>
          <w:sz w:val="28"/>
          <w:szCs w:val="28"/>
          <w:lang w:val="uk-UA"/>
        </w:rPr>
        <w:t xml:space="preserve"> року </w:t>
      </w:r>
      <w:r w:rsidR="0035049A">
        <w:rPr>
          <w:bCs/>
          <w:sz w:val="28"/>
          <w:szCs w:val="28"/>
          <w:lang w:val="uk-UA"/>
        </w:rPr>
        <w:t xml:space="preserve">- </w:t>
      </w:r>
      <w:r w:rsidR="0003270B">
        <w:rPr>
          <w:bCs/>
          <w:sz w:val="28"/>
          <w:szCs w:val="28"/>
          <w:lang w:val="uk-UA"/>
        </w:rPr>
        <w:t xml:space="preserve">відповідно </w:t>
      </w:r>
      <w:r w:rsidR="008D0C3E">
        <w:rPr>
          <w:bCs/>
          <w:sz w:val="28"/>
          <w:szCs w:val="28"/>
          <w:lang w:val="uk-UA"/>
        </w:rPr>
        <w:t>8 620</w:t>
      </w:r>
      <w:r w:rsidRPr="00FF4048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 xml:space="preserve">таких </w:t>
      </w:r>
      <w:r w:rsidR="00B3461C" w:rsidRPr="00B3461C">
        <w:rPr>
          <w:bCs/>
          <w:sz w:val="28"/>
          <w:szCs w:val="28"/>
          <w:lang w:val="uk-UA"/>
        </w:rPr>
        <w:t xml:space="preserve">абонентів </w:t>
      </w:r>
      <w:r w:rsidR="00134E83">
        <w:rPr>
          <w:bCs/>
          <w:sz w:val="28"/>
          <w:szCs w:val="28"/>
          <w:lang w:val="uk-UA"/>
        </w:rPr>
        <w:t>розрах</w:t>
      </w:r>
      <w:r w:rsidR="00FE230D">
        <w:rPr>
          <w:bCs/>
          <w:sz w:val="28"/>
          <w:szCs w:val="28"/>
          <w:lang w:val="uk-UA"/>
        </w:rPr>
        <w:t>овувались</w:t>
      </w:r>
      <w:r w:rsidR="00134E83">
        <w:rPr>
          <w:bCs/>
          <w:sz w:val="28"/>
          <w:szCs w:val="28"/>
          <w:lang w:val="uk-UA"/>
        </w:rPr>
        <w:t xml:space="preserve"> за показання</w:t>
      </w:r>
      <w:r w:rsidRPr="00FF4048">
        <w:rPr>
          <w:bCs/>
          <w:sz w:val="28"/>
          <w:szCs w:val="28"/>
          <w:lang w:val="uk-UA"/>
        </w:rPr>
        <w:t>ми засобів обл</w:t>
      </w:r>
      <w:r w:rsidR="008D0C3E">
        <w:rPr>
          <w:bCs/>
          <w:sz w:val="28"/>
          <w:szCs w:val="28"/>
          <w:lang w:val="uk-UA"/>
        </w:rPr>
        <w:t>іку при загальній їх кількості 8</w:t>
      </w:r>
      <w:r w:rsidR="0035049A">
        <w:rPr>
          <w:bCs/>
          <w:sz w:val="28"/>
          <w:szCs w:val="28"/>
          <w:lang w:val="uk-UA"/>
        </w:rPr>
        <w:t> </w:t>
      </w:r>
      <w:r w:rsidR="008D0C3E">
        <w:rPr>
          <w:bCs/>
          <w:sz w:val="28"/>
          <w:szCs w:val="28"/>
          <w:lang w:val="uk-UA"/>
        </w:rPr>
        <w:t>867</w:t>
      </w:r>
      <w:r w:rsidR="0035049A">
        <w:rPr>
          <w:bCs/>
          <w:sz w:val="28"/>
          <w:szCs w:val="28"/>
          <w:lang w:val="uk-UA"/>
        </w:rPr>
        <w:t xml:space="preserve"> </w:t>
      </w:r>
      <w:r w:rsidR="0035049A" w:rsidRPr="006719BC">
        <w:rPr>
          <w:bCs/>
          <w:sz w:val="28"/>
          <w:szCs w:val="28"/>
          <w:lang w:val="uk-UA"/>
        </w:rPr>
        <w:t>осіб</w:t>
      </w:r>
      <w:r w:rsidRPr="006719BC">
        <w:rPr>
          <w:bCs/>
          <w:sz w:val="28"/>
          <w:szCs w:val="28"/>
          <w:lang w:val="uk-UA"/>
        </w:rPr>
        <w:t>.</w:t>
      </w:r>
      <w:r w:rsidR="00F7234E">
        <w:rPr>
          <w:bCs/>
          <w:sz w:val="28"/>
          <w:szCs w:val="28"/>
          <w:lang w:val="uk-UA"/>
        </w:rPr>
        <w:t xml:space="preserve"> </w:t>
      </w:r>
    </w:p>
    <w:p w14:paraId="2239D632" w14:textId="5CA6E8A2" w:rsidR="008D5095" w:rsidRPr="008A6D11" w:rsidRDefault="008D5095" w:rsidP="00FF4048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8D5095">
        <w:rPr>
          <w:bCs/>
          <w:sz w:val="28"/>
          <w:szCs w:val="28"/>
          <w:lang w:val="uk-UA"/>
        </w:rPr>
        <w:t>Відсоток абонентів (</w:t>
      </w:r>
      <w:r w:rsidRPr="00383768">
        <w:rPr>
          <w:bCs/>
          <w:sz w:val="28"/>
          <w:szCs w:val="28"/>
          <w:lang w:val="uk-UA"/>
        </w:rPr>
        <w:t>населення</w:t>
      </w:r>
      <w:r w:rsidR="00C722EC" w:rsidRPr="00383768">
        <w:t xml:space="preserve"> </w:t>
      </w:r>
      <w:r w:rsidR="00C722EC" w:rsidRPr="00383768">
        <w:rPr>
          <w:bCs/>
          <w:sz w:val="28"/>
          <w:szCs w:val="28"/>
          <w:lang w:val="uk-UA"/>
        </w:rPr>
        <w:t>міста Дніпра</w:t>
      </w:r>
      <w:r w:rsidRPr="00383768">
        <w:rPr>
          <w:bCs/>
          <w:sz w:val="28"/>
          <w:szCs w:val="28"/>
          <w:lang w:val="uk-UA"/>
        </w:rPr>
        <w:t>),</w:t>
      </w:r>
      <w:r w:rsidRPr="008D5095">
        <w:rPr>
          <w:bCs/>
          <w:sz w:val="28"/>
          <w:szCs w:val="28"/>
          <w:lang w:val="uk-UA"/>
        </w:rPr>
        <w:t xml:space="preserve"> що розраховуються за </w:t>
      </w:r>
      <w:proofErr w:type="spellStart"/>
      <w:r w:rsidRPr="008D5095">
        <w:rPr>
          <w:bCs/>
          <w:sz w:val="28"/>
          <w:szCs w:val="28"/>
          <w:lang w:val="uk-UA"/>
        </w:rPr>
        <w:t>показни</w:t>
      </w:r>
      <w:proofErr w:type="spellEnd"/>
      <w:r w:rsidR="00C05652">
        <w:rPr>
          <w:bCs/>
          <w:sz w:val="28"/>
          <w:szCs w:val="28"/>
          <w:lang w:val="uk-UA"/>
        </w:rPr>
        <w:t>-</w:t>
      </w:r>
      <w:r w:rsidRPr="008D5095">
        <w:rPr>
          <w:bCs/>
          <w:sz w:val="28"/>
          <w:szCs w:val="28"/>
          <w:lang w:val="uk-UA"/>
        </w:rPr>
        <w:t>ками засобів обліку, станом на 01.01.2024 становить 79,4%</w:t>
      </w:r>
      <w:r w:rsidR="006C2330">
        <w:rPr>
          <w:bCs/>
          <w:sz w:val="28"/>
          <w:szCs w:val="28"/>
          <w:lang w:val="uk-UA"/>
        </w:rPr>
        <w:t>,</w:t>
      </w:r>
      <w:r w:rsidR="0014035D">
        <w:rPr>
          <w:bCs/>
          <w:sz w:val="28"/>
          <w:szCs w:val="28"/>
          <w:lang w:val="uk-UA"/>
        </w:rPr>
        <w:t xml:space="preserve"> </w:t>
      </w:r>
      <w:r w:rsidR="006C2330">
        <w:rPr>
          <w:bCs/>
          <w:sz w:val="28"/>
          <w:szCs w:val="28"/>
          <w:lang w:val="uk-UA"/>
        </w:rPr>
        <w:t xml:space="preserve">який на момент </w:t>
      </w:r>
      <w:proofErr w:type="spellStart"/>
      <w:r w:rsidR="006C2330">
        <w:rPr>
          <w:bCs/>
          <w:sz w:val="28"/>
          <w:szCs w:val="28"/>
          <w:lang w:val="uk-UA"/>
        </w:rPr>
        <w:t>прий</w:t>
      </w:r>
      <w:r w:rsidR="00C05652">
        <w:rPr>
          <w:bCs/>
          <w:sz w:val="28"/>
          <w:szCs w:val="28"/>
          <w:lang w:val="uk-UA"/>
        </w:rPr>
        <w:t>-</w:t>
      </w:r>
      <w:r w:rsidR="006C2330">
        <w:rPr>
          <w:bCs/>
          <w:sz w:val="28"/>
          <w:szCs w:val="28"/>
          <w:lang w:val="uk-UA"/>
        </w:rPr>
        <w:t>няття</w:t>
      </w:r>
      <w:proofErr w:type="spellEnd"/>
      <w:r w:rsidR="006C2330">
        <w:rPr>
          <w:bCs/>
          <w:sz w:val="28"/>
          <w:szCs w:val="28"/>
          <w:lang w:val="uk-UA"/>
        </w:rPr>
        <w:t xml:space="preserve"> рішення складав 54,8%</w:t>
      </w:r>
      <w:r w:rsidRPr="008D5095">
        <w:rPr>
          <w:bCs/>
          <w:sz w:val="28"/>
          <w:szCs w:val="28"/>
          <w:lang w:val="uk-UA"/>
        </w:rPr>
        <w:t>, а абонентів (суб</w:t>
      </w:r>
      <w:r w:rsidR="006C2330">
        <w:rPr>
          <w:bCs/>
          <w:sz w:val="28"/>
          <w:szCs w:val="28"/>
          <w:lang w:val="uk-UA"/>
        </w:rPr>
        <w:t>’єктів господарювання) – 95,3 %,</w:t>
      </w:r>
      <w:r w:rsidR="006C2330" w:rsidRPr="006C2330">
        <w:t xml:space="preserve"> </w:t>
      </w:r>
      <w:r w:rsidR="006C2330" w:rsidRPr="006C2330">
        <w:rPr>
          <w:bCs/>
          <w:sz w:val="28"/>
          <w:szCs w:val="28"/>
          <w:lang w:val="uk-UA"/>
        </w:rPr>
        <w:t>який на момен</w:t>
      </w:r>
      <w:r w:rsidR="006C2330">
        <w:rPr>
          <w:bCs/>
          <w:sz w:val="28"/>
          <w:szCs w:val="28"/>
          <w:lang w:val="uk-UA"/>
        </w:rPr>
        <w:t xml:space="preserve">т прийняття рішення </w:t>
      </w:r>
      <w:r w:rsidR="006C2330" w:rsidRPr="008A6D11">
        <w:rPr>
          <w:bCs/>
          <w:sz w:val="28"/>
          <w:szCs w:val="28"/>
          <w:lang w:val="uk-UA"/>
        </w:rPr>
        <w:t xml:space="preserve">складав </w:t>
      </w:r>
      <w:r w:rsidR="005A3183">
        <w:rPr>
          <w:bCs/>
          <w:sz w:val="28"/>
          <w:szCs w:val="28"/>
          <w:lang w:val="uk-UA"/>
        </w:rPr>
        <w:t>92,3</w:t>
      </w:r>
      <w:r w:rsidR="008A6D11" w:rsidRPr="008A6D11">
        <w:rPr>
          <w:bCs/>
          <w:sz w:val="28"/>
          <w:szCs w:val="28"/>
          <w:lang w:val="uk-UA"/>
        </w:rPr>
        <w:t xml:space="preserve"> %</w:t>
      </w:r>
      <w:r w:rsidR="003D14BC">
        <w:rPr>
          <w:bCs/>
          <w:sz w:val="28"/>
          <w:szCs w:val="28"/>
          <w:lang w:val="uk-UA"/>
        </w:rPr>
        <w:t>.</w:t>
      </w:r>
    </w:p>
    <w:p w14:paraId="1D077FE0" w14:textId="3044654E" w:rsidR="00FF4048" w:rsidRPr="004B69C1" w:rsidRDefault="00710C81" w:rsidP="00FF4048">
      <w:pPr>
        <w:ind w:right="-49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Тобто</w:t>
      </w:r>
      <w:r w:rsidR="00FF4048" w:rsidRPr="00FD7B6B">
        <w:rPr>
          <w:bCs/>
          <w:sz w:val="28"/>
          <w:szCs w:val="28"/>
          <w:lang w:val="uk-UA"/>
        </w:rPr>
        <w:t>, за весь період дії регуляторного акта</w:t>
      </w:r>
      <w:r w:rsidR="00303006">
        <w:rPr>
          <w:bCs/>
          <w:sz w:val="28"/>
          <w:szCs w:val="28"/>
          <w:lang w:val="uk-UA"/>
        </w:rPr>
        <w:t xml:space="preserve">, починаючи з 26 лютого 2013 року </w:t>
      </w:r>
      <w:r w:rsidR="0097086C">
        <w:rPr>
          <w:bCs/>
          <w:sz w:val="28"/>
          <w:szCs w:val="28"/>
          <w:lang w:val="uk-UA"/>
        </w:rPr>
        <w:t xml:space="preserve">та </w:t>
      </w:r>
      <w:r w:rsidR="00303006">
        <w:rPr>
          <w:bCs/>
          <w:sz w:val="28"/>
          <w:szCs w:val="28"/>
          <w:lang w:val="uk-UA"/>
        </w:rPr>
        <w:t>станом на 0</w:t>
      </w:r>
      <w:r w:rsidR="0097086C">
        <w:rPr>
          <w:bCs/>
          <w:sz w:val="28"/>
          <w:szCs w:val="28"/>
          <w:lang w:val="uk-UA"/>
        </w:rPr>
        <w:t>1 січня 2024</w:t>
      </w:r>
      <w:r w:rsidR="00303006">
        <w:rPr>
          <w:bCs/>
          <w:sz w:val="28"/>
          <w:szCs w:val="28"/>
          <w:lang w:val="uk-UA"/>
        </w:rPr>
        <w:t xml:space="preserve"> року,</w:t>
      </w:r>
      <w:r w:rsidR="00FF4048" w:rsidRPr="00FD7B6B">
        <w:rPr>
          <w:bCs/>
          <w:sz w:val="28"/>
          <w:szCs w:val="28"/>
          <w:lang w:val="uk-UA"/>
        </w:rPr>
        <w:t xml:space="preserve"> кількість споживачів, які </w:t>
      </w:r>
      <w:r w:rsidR="00134E83">
        <w:rPr>
          <w:bCs/>
          <w:sz w:val="28"/>
          <w:szCs w:val="28"/>
          <w:lang w:val="uk-UA"/>
        </w:rPr>
        <w:t xml:space="preserve">здійснюють розрахунок </w:t>
      </w:r>
      <w:r w:rsidR="00FF4048" w:rsidRPr="00FD7B6B">
        <w:rPr>
          <w:bCs/>
          <w:sz w:val="28"/>
          <w:szCs w:val="28"/>
          <w:lang w:val="uk-UA"/>
        </w:rPr>
        <w:t>за отримані пос</w:t>
      </w:r>
      <w:r w:rsidR="00303006">
        <w:rPr>
          <w:bCs/>
          <w:sz w:val="28"/>
          <w:szCs w:val="28"/>
          <w:lang w:val="uk-UA"/>
        </w:rPr>
        <w:t>луги водопостачання згідно показань</w:t>
      </w:r>
      <w:r w:rsidR="00FF4048" w:rsidRPr="00FD7B6B">
        <w:rPr>
          <w:bCs/>
          <w:sz w:val="28"/>
          <w:szCs w:val="28"/>
          <w:lang w:val="uk-UA"/>
        </w:rPr>
        <w:t xml:space="preserve"> зас</w:t>
      </w:r>
      <w:r w:rsidR="00FB1566">
        <w:rPr>
          <w:bCs/>
          <w:sz w:val="28"/>
          <w:szCs w:val="28"/>
          <w:lang w:val="uk-UA"/>
        </w:rPr>
        <w:t xml:space="preserve">обів обліку, збільшилась на </w:t>
      </w:r>
      <w:r w:rsidR="00303006" w:rsidRPr="00B05DC2">
        <w:rPr>
          <w:bCs/>
          <w:sz w:val="28"/>
          <w:szCs w:val="28"/>
          <w:lang w:val="uk-UA"/>
        </w:rPr>
        <w:t>24,6</w:t>
      </w:r>
      <w:r w:rsidR="00134E83" w:rsidRPr="00B05DC2">
        <w:rPr>
          <w:bCs/>
          <w:sz w:val="28"/>
          <w:szCs w:val="28"/>
          <w:lang w:val="uk-UA"/>
        </w:rPr>
        <w:t xml:space="preserve"> </w:t>
      </w:r>
      <w:r w:rsidR="00303006" w:rsidRPr="00B05DC2">
        <w:rPr>
          <w:bCs/>
          <w:sz w:val="28"/>
          <w:szCs w:val="28"/>
          <w:lang w:val="uk-UA"/>
        </w:rPr>
        <w:t xml:space="preserve">% </w:t>
      </w:r>
      <w:r w:rsidR="004B69C1">
        <w:rPr>
          <w:bCs/>
          <w:sz w:val="28"/>
          <w:szCs w:val="28"/>
          <w:lang w:val="uk-UA"/>
        </w:rPr>
        <w:t>за</w:t>
      </w:r>
      <w:r w:rsidR="00FF4048" w:rsidRPr="00FD7B6B">
        <w:rPr>
          <w:bCs/>
          <w:sz w:val="28"/>
          <w:szCs w:val="28"/>
          <w:lang w:val="uk-UA"/>
        </w:rPr>
        <w:t xml:space="preserve"> категорі</w:t>
      </w:r>
      <w:r w:rsidR="004B69C1">
        <w:rPr>
          <w:bCs/>
          <w:sz w:val="28"/>
          <w:szCs w:val="28"/>
          <w:lang w:val="uk-UA"/>
        </w:rPr>
        <w:t>єю</w:t>
      </w:r>
      <w:r w:rsidR="00FF4048" w:rsidRPr="00FD7B6B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>«</w:t>
      </w:r>
      <w:r w:rsidR="00FF4048" w:rsidRPr="00FD7B6B">
        <w:rPr>
          <w:bCs/>
          <w:sz w:val="28"/>
          <w:szCs w:val="28"/>
          <w:lang w:val="uk-UA"/>
        </w:rPr>
        <w:t>населення</w:t>
      </w:r>
      <w:r w:rsidR="00134E83">
        <w:rPr>
          <w:bCs/>
          <w:sz w:val="28"/>
          <w:szCs w:val="28"/>
          <w:lang w:val="uk-UA"/>
        </w:rPr>
        <w:t>»</w:t>
      </w:r>
      <w:r w:rsidR="00FF4048" w:rsidRPr="00FD7B6B">
        <w:rPr>
          <w:bCs/>
          <w:sz w:val="28"/>
          <w:szCs w:val="28"/>
          <w:lang w:val="uk-UA"/>
        </w:rPr>
        <w:t xml:space="preserve">, та </w:t>
      </w:r>
      <w:r w:rsidR="00F42AB9">
        <w:rPr>
          <w:bCs/>
          <w:sz w:val="28"/>
          <w:szCs w:val="28"/>
          <w:lang w:val="uk-UA"/>
        </w:rPr>
        <w:t xml:space="preserve">на </w:t>
      </w:r>
      <w:r w:rsidR="005A3183">
        <w:rPr>
          <w:bCs/>
          <w:sz w:val="28"/>
          <w:szCs w:val="28"/>
          <w:lang w:val="uk-UA"/>
        </w:rPr>
        <w:t>3,0</w:t>
      </w:r>
      <w:r w:rsidR="000814D5" w:rsidRPr="008A6D11">
        <w:rPr>
          <w:bCs/>
          <w:sz w:val="28"/>
          <w:szCs w:val="28"/>
          <w:lang w:val="uk-UA"/>
        </w:rPr>
        <w:t xml:space="preserve"> </w:t>
      </w:r>
      <w:r w:rsidR="00FF4048" w:rsidRPr="008A6D11">
        <w:rPr>
          <w:bCs/>
          <w:sz w:val="28"/>
          <w:szCs w:val="28"/>
          <w:lang w:val="uk-UA"/>
        </w:rPr>
        <w:t xml:space="preserve">% </w:t>
      </w:r>
      <w:r w:rsidR="004B69C1" w:rsidRPr="00FD7B6B">
        <w:rPr>
          <w:bCs/>
          <w:sz w:val="28"/>
          <w:szCs w:val="28"/>
          <w:lang w:val="uk-UA"/>
        </w:rPr>
        <w:t>–</w:t>
      </w:r>
      <w:r w:rsidR="004B69C1">
        <w:rPr>
          <w:bCs/>
          <w:sz w:val="28"/>
          <w:szCs w:val="28"/>
          <w:lang w:val="uk-UA"/>
        </w:rPr>
        <w:t xml:space="preserve"> за</w:t>
      </w:r>
      <w:r w:rsidR="00FF4048" w:rsidRPr="00FD7B6B">
        <w:rPr>
          <w:bCs/>
          <w:sz w:val="28"/>
          <w:szCs w:val="28"/>
          <w:lang w:val="uk-UA"/>
        </w:rPr>
        <w:t xml:space="preserve"> категорі</w:t>
      </w:r>
      <w:r w:rsidR="004B69C1">
        <w:rPr>
          <w:bCs/>
          <w:sz w:val="28"/>
          <w:szCs w:val="28"/>
          <w:lang w:val="uk-UA"/>
        </w:rPr>
        <w:t>єю</w:t>
      </w:r>
      <w:r w:rsidR="00134E83">
        <w:rPr>
          <w:bCs/>
          <w:sz w:val="28"/>
          <w:szCs w:val="28"/>
          <w:lang w:val="uk-UA"/>
        </w:rPr>
        <w:t xml:space="preserve"> «суб’єкти</w:t>
      </w:r>
      <w:r w:rsidR="00FF4048" w:rsidRPr="00FD7B6B">
        <w:rPr>
          <w:bCs/>
          <w:sz w:val="28"/>
          <w:szCs w:val="28"/>
          <w:lang w:val="uk-UA"/>
        </w:rPr>
        <w:t xml:space="preserve"> господарю</w:t>
      </w:r>
      <w:r w:rsidR="00302A7D">
        <w:rPr>
          <w:bCs/>
          <w:sz w:val="28"/>
          <w:szCs w:val="28"/>
          <w:lang w:val="uk-UA"/>
        </w:rPr>
        <w:t>-</w:t>
      </w:r>
      <w:proofErr w:type="spellStart"/>
      <w:r w:rsidR="00FF4048" w:rsidRPr="00FD7B6B">
        <w:rPr>
          <w:bCs/>
          <w:sz w:val="28"/>
          <w:szCs w:val="28"/>
          <w:lang w:val="uk-UA"/>
        </w:rPr>
        <w:t>вання</w:t>
      </w:r>
      <w:proofErr w:type="spellEnd"/>
      <w:r w:rsidR="00134E83">
        <w:rPr>
          <w:bCs/>
          <w:sz w:val="28"/>
          <w:szCs w:val="28"/>
          <w:lang w:val="uk-UA"/>
        </w:rPr>
        <w:t>»</w:t>
      </w:r>
      <w:r w:rsidR="00FF4048" w:rsidRPr="00FD7B6B">
        <w:rPr>
          <w:bCs/>
          <w:sz w:val="28"/>
          <w:szCs w:val="28"/>
          <w:lang w:val="uk-UA"/>
        </w:rPr>
        <w:t xml:space="preserve">, </w:t>
      </w:r>
      <w:r w:rsidR="00F42AB9">
        <w:rPr>
          <w:bCs/>
          <w:sz w:val="28"/>
          <w:szCs w:val="28"/>
          <w:lang w:val="uk-UA"/>
        </w:rPr>
        <w:t xml:space="preserve">оснащення приміщень яких засобами обліку </w:t>
      </w:r>
      <w:r w:rsidR="0097086C">
        <w:rPr>
          <w:bCs/>
          <w:sz w:val="28"/>
          <w:szCs w:val="28"/>
          <w:lang w:val="uk-UA"/>
        </w:rPr>
        <w:t>на</w:t>
      </w:r>
      <w:r w:rsidR="00FB1566">
        <w:rPr>
          <w:bCs/>
          <w:sz w:val="28"/>
          <w:szCs w:val="28"/>
          <w:lang w:val="uk-UA"/>
        </w:rPr>
        <w:t xml:space="preserve"> період обстеження становить</w:t>
      </w:r>
      <w:r w:rsidR="00F42AB9">
        <w:rPr>
          <w:bCs/>
          <w:sz w:val="28"/>
          <w:szCs w:val="28"/>
          <w:lang w:val="uk-UA"/>
        </w:rPr>
        <w:t xml:space="preserve"> </w:t>
      </w:r>
      <w:r w:rsidR="00CF63B7" w:rsidRPr="00B05DC2">
        <w:rPr>
          <w:bCs/>
          <w:sz w:val="28"/>
          <w:szCs w:val="28"/>
          <w:lang w:val="uk-UA"/>
        </w:rPr>
        <w:t>95,3</w:t>
      </w:r>
      <w:r>
        <w:rPr>
          <w:bCs/>
          <w:sz w:val="28"/>
          <w:szCs w:val="28"/>
          <w:lang w:val="uk-UA"/>
        </w:rPr>
        <w:t xml:space="preserve"> % та </w:t>
      </w:r>
      <w:r w:rsidR="00134E83">
        <w:rPr>
          <w:bCs/>
          <w:sz w:val="28"/>
          <w:szCs w:val="28"/>
          <w:lang w:val="uk-UA"/>
        </w:rPr>
        <w:t>прогнозується</w:t>
      </w:r>
      <w:r w:rsidR="00F42AB9" w:rsidRPr="00FD7B6B">
        <w:rPr>
          <w:bCs/>
          <w:sz w:val="28"/>
          <w:szCs w:val="28"/>
          <w:lang w:val="uk-UA"/>
        </w:rPr>
        <w:t xml:space="preserve"> найближч</w:t>
      </w:r>
      <w:r w:rsidR="00134E83">
        <w:rPr>
          <w:bCs/>
          <w:sz w:val="28"/>
          <w:szCs w:val="28"/>
          <w:lang w:val="uk-UA"/>
        </w:rPr>
        <w:t>им</w:t>
      </w:r>
      <w:r w:rsidR="00F42AB9" w:rsidRPr="00FD7B6B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>часом</w:t>
      </w:r>
      <w:r w:rsidR="00F42AB9" w:rsidRPr="004B69C1">
        <w:rPr>
          <w:bCs/>
          <w:sz w:val="28"/>
          <w:szCs w:val="28"/>
          <w:lang w:val="uk-UA"/>
        </w:rPr>
        <w:t xml:space="preserve"> на рівні</w:t>
      </w:r>
      <w:r w:rsidR="00FF4048" w:rsidRPr="004B69C1">
        <w:rPr>
          <w:bCs/>
          <w:sz w:val="28"/>
          <w:szCs w:val="28"/>
          <w:lang w:val="uk-UA"/>
        </w:rPr>
        <w:t xml:space="preserve"> 100%</w:t>
      </w:r>
      <w:r w:rsidR="00F42AB9" w:rsidRPr="004B69C1">
        <w:rPr>
          <w:bCs/>
          <w:sz w:val="28"/>
          <w:szCs w:val="28"/>
          <w:lang w:val="uk-UA"/>
        </w:rPr>
        <w:t>.</w:t>
      </w:r>
    </w:p>
    <w:p w14:paraId="2711F405" w14:textId="4AEF1BC8" w:rsidR="00F0480D" w:rsidRPr="00FF4048" w:rsidRDefault="003B4A70" w:rsidP="003B4A70">
      <w:pPr>
        <w:ind w:right="-495" w:firstLine="709"/>
        <w:jc w:val="both"/>
        <w:rPr>
          <w:bCs/>
          <w:i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9.</w:t>
      </w:r>
      <w:r w:rsidR="00C32D16" w:rsidRPr="00C32D16">
        <w:rPr>
          <w:b/>
          <w:bCs/>
          <w:sz w:val="28"/>
          <w:szCs w:val="28"/>
          <w:lang w:val="uk-UA"/>
        </w:rPr>
        <w:t xml:space="preserve"> </w:t>
      </w:r>
      <w:r w:rsidRPr="00C32D16">
        <w:rPr>
          <w:b/>
          <w:bCs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C32D16">
        <w:rPr>
          <w:b/>
          <w:bCs/>
          <w:sz w:val="28"/>
          <w:szCs w:val="28"/>
          <w:lang w:val="uk-UA"/>
        </w:rPr>
        <w:t>акта</w:t>
      </w:r>
      <w:proofErr w:type="spellEnd"/>
      <w:r w:rsidRPr="00C32D16">
        <w:rPr>
          <w:b/>
          <w:bCs/>
          <w:sz w:val="28"/>
          <w:szCs w:val="28"/>
          <w:lang w:val="uk-UA"/>
        </w:rPr>
        <w:t xml:space="preserve"> та ступеня досяг</w:t>
      </w:r>
      <w:r w:rsidR="00302A7D">
        <w:rPr>
          <w:b/>
          <w:bCs/>
          <w:sz w:val="28"/>
          <w:szCs w:val="28"/>
          <w:lang w:val="uk-UA"/>
        </w:rPr>
        <w:t>-</w:t>
      </w:r>
      <w:proofErr w:type="spellStart"/>
      <w:r w:rsidRPr="00C32D16">
        <w:rPr>
          <w:b/>
          <w:bCs/>
          <w:sz w:val="28"/>
          <w:szCs w:val="28"/>
          <w:lang w:val="uk-UA"/>
        </w:rPr>
        <w:t>нення</w:t>
      </w:r>
      <w:proofErr w:type="spellEnd"/>
      <w:r w:rsidRPr="00C32D16">
        <w:rPr>
          <w:b/>
          <w:bCs/>
          <w:sz w:val="28"/>
          <w:szCs w:val="28"/>
          <w:lang w:val="uk-UA"/>
        </w:rPr>
        <w:t xml:space="preserve"> визначених цілей</w:t>
      </w:r>
      <w:r w:rsidR="00C05652">
        <w:rPr>
          <w:b/>
          <w:bCs/>
          <w:sz w:val="28"/>
          <w:szCs w:val="28"/>
          <w:lang w:val="uk-UA"/>
        </w:rPr>
        <w:t xml:space="preserve">: </w:t>
      </w:r>
      <w:r w:rsidR="00C05652" w:rsidRPr="00AF3A4B">
        <w:rPr>
          <w:sz w:val="28"/>
          <w:szCs w:val="28"/>
          <w:lang w:val="uk-UA"/>
        </w:rPr>
        <w:t>у</w:t>
      </w:r>
      <w:r w:rsidR="005F3491" w:rsidRPr="00FF4048">
        <w:rPr>
          <w:bCs/>
          <w:sz w:val="28"/>
          <w:szCs w:val="28"/>
          <w:lang w:val="uk-UA"/>
        </w:rPr>
        <w:t>раховуючи вищезаз</w:t>
      </w:r>
      <w:r w:rsidR="00FF4048" w:rsidRPr="00FF4048">
        <w:rPr>
          <w:bCs/>
          <w:sz w:val="28"/>
          <w:szCs w:val="28"/>
          <w:lang w:val="uk-UA"/>
        </w:rPr>
        <w:t>начене</w:t>
      </w:r>
      <w:r w:rsidR="005F3491" w:rsidRPr="00FF4048">
        <w:rPr>
          <w:bCs/>
          <w:sz w:val="28"/>
          <w:szCs w:val="28"/>
          <w:lang w:val="uk-UA"/>
        </w:rPr>
        <w:t>,</w:t>
      </w:r>
      <w:r w:rsidRPr="00FF4048">
        <w:rPr>
          <w:bCs/>
          <w:sz w:val="28"/>
          <w:szCs w:val="28"/>
          <w:lang w:val="uk-UA"/>
        </w:rPr>
        <w:t xml:space="preserve"> споживачі </w:t>
      </w:r>
      <w:r w:rsidR="0052162A">
        <w:rPr>
          <w:bCs/>
          <w:sz w:val="28"/>
          <w:szCs w:val="28"/>
          <w:lang w:val="uk-UA"/>
        </w:rPr>
        <w:t xml:space="preserve">міста </w:t>
      </w:r>
      <w:r w:rsidR="00C05652">
        <w:rPr>
          <w:bCs/>
          <w:sz w:val="28"/>
          <w:szCs w:val="28"/>
          <w:lang w:val="uk-UA"/>
        </w:rPr>
        <w:t xml:space="preserve">Дніпра </w:t>
      </w:r>
      <w:r w:rsidRPr="00FF4048">
        <w:rPr>
          <w:bCs/>
          <w:sz w:val="28"/>
          <w:szCs w:val="28"/>
          <w:lang w:val="uk-UA"/>
        </w:rPr>
        <w:t xml:space="preserve">більш економно та раціонально </w:t>
      </w:r>
      <w:r w:rsidR="005F3491" w:rsidRPr="00FF4048">
        <w:rPr>
          <w:bCs/>
          <w:sz w:val="28"/>
          <w:szCs w:val="28"/>
          <w:lang w:val="uk-UA"/>
        </w:rPr>
        <w:t xml:space="preserve">використовують </w:t>
      </w:r>
      <w:r w:rsidRPr="00FF4048">
        <w:rPr>
          <w:bCs/>
          <w:sz w:val="28"/>
          <w:szCs w:val="28"/>
          <w:lang w:val="uk-UA"/>
        </w:rPr>
        <w:t xml:space="preserve">питну воду </w:t>
      </w:r>
      <w:r w:rsidR="004B69C1">
        <w:rPr>
          <w:bCs/>
          <w:sz w:val="28"/>
          <w:szCs w:val="28"/>
          <w:lang w:val="uk-UA"/>
        </w:rPr>
        <w:t>і</w:t>
      </w:r>
      <w:r w:rsidRPr="00FF4048">
        <w:rPr>
          <w:bCs/>
          <w:sz w:val="28"/>
          <w:szCs w:val="28"/>
          <w:lang w:val="uk-UA"/>
        </w:rPr>
        <w:t xml:space="preserve"> сплачу</w:t>
      </w:r>
      <w:r w:rsidR="00FF4048" w:rsidRPr="00FF4048">
        <w:rPr>
          <w:bCs/>
          <w:sz w:val="28"/>
          <w:szCs w:val="28"/>
          <w:lang w:val="uk-UA"/>
        </w:rPr>
        <w:t>ють</w:t>
      </w:r>
      <w:r w:rsidRPr="00FF4048">
        <w:rPr>
          <w:bCs/>
          <w:sz w:val="28"/>
          <w:szCs w:val="28"/>
          <w:lang w:val="uk-UA"/>
        </w:rPr>
        <w:t xml:space="preserve"> за фактично використані </w:t>
      </w:r>
      <w:r w:rsidR="00134E83">
        <w:rPr>
          <w:bCs/>
          <w:sz w:val="28"/>
          <w:szCs w:val="28"/>
          <w:lang w:val="uk-UA"/>
        </w:rPr>
        <w:t>об’єми</w:t>
      </w:r>
      <w:r w:rsidRPr="00FF4048">
        <w:rPr>
          <w:bCs/>
          <w:sz w:val="28"/>
          <w:szCs w:val="28"/>
          <w:lang w:val="uk-UA"/>
        </w:rPr>
        <w:t xml:space="preserve">. </w:t>
      </w:r>
    </w:p>
    <w:p w14:paraId="76CB302A" w14:textId="2853BFDB" w:rsidR="00207479" w:rsidRPr="003B4A70" w:rsidRDefault="00207479" w:rsidP="00207479">
      <w:pPr>
        <w:ind w:right="-495"/>
        <w:jc w:val="both"/>
        <w:rPr>
          <w:bCs/>
          <w:sz w:val="28"/>
          <w:szCs w:val="28"/>
          <w:lang w:val="uk-UA"/>
        </w:rPr>
      </w:pPr>
      <w:r w:rsidRPr="00FF4048">
        <w:rPr>
          <w:bCs/>
          <w:sz w:val="28"/>
          <w:szCs w:val="28"/>
          <w:lang w:val="uk-UA"/>
        </w:rPr>
        <w:tab/>
      </w:r>
      <w:r w:rsidR="004B69C1">
        <w:rPr>
          <w:bCs/>
          <w:sz w:val="28"/>
          <w:szCs w:val="28"/>
          <w:lang w:val="uk-UA"/>
        </w:rPr>
        <w:t>У</w:t>
      </w:r>
      <w:r w:rsidRPr="00FF4048">
        <w:rPr>
          <w:bCs/>
          <w:sz w:val="28"/>
          <w:szCs w:val="28"/>
          <w:lang w:val="uk-UA"/>
        </w:rPr>
        <w:t xml:space="preserve"> </w:t>
      </w:r>
      <w:r w:rsidR="00A46DA1" w:rsidRPr="00FF4048">
        <w:rPr>
          <w:bCs/>
          <w:sz w:val="28"/>
          <w:szCs w:val="28"/>
          <w:lang w:val="uk-UA"/>
        </w:rPr>
        <w:t xml:space="preserve">цілому, </w:t>
      </w:r>
      <w:r w:rsidR="00302A7D" w:rsidRPr="006719BC">
        <w:rPr>
          <w:bCs/>
          <w:sz w:val="28"/>
          <w:szCs w:val="28"/>
          <w:lang w:val="uk-UA"/>
        </w:rPr>
        <w:t xml:space="preserve">РА </w:t>
      </w:r>
      <w:r w:rsidR="00F42AB9" w:rsidRPr="006719BC">
        <w:rPr>
          <w:bCs/>
          <w:sz w:val="28"/>
          <w:szCs w:val="28"/>
          <w:lang w:val="uk-UA"/>
        </w:rPr>
        <w:t>в</w:t>
      </w:r>
      <w:r w:rsidR="00F42AB9" w:rsidRPr="00FF4048">
        <w:rPr>
          <w:bCs/>
          <w:sz w:val="28"/>
          <w:szCs w:val="28"/>
          <w:lang w:val="uk-UA"/>
        </w:rPr>
        <w:t>ідповідає чинному законодавству</w:t>
      </w:r>
      <w:r w:rsidR="00F42AB9">
        <w:rPr>
          <w:bCs/>
          <w:sz w:val="28"/>
          <w:szCs w:val="28"/>
          <w:lang w:val="uk-UA"/>
        </w:rPr>
        <w:t xml:space="preserve">, його </w:t>
      </w:r>
      <w:r w:rsidR="00692F62">
        <w:rPr>
          <w:bCs/>
          <w:sz w:val="28"/>
          <w:szCs w:val="28"/>
          <w:lang w:val="uk-UA"/>
        </w:rPr>
        <w:t>впровадження</w:t>
      </w:r>
      <w:r w:rsidR="00F42AB9" w:rsidRPr="00207479">
        <w:rPr>
          <w:bCs/>
          <w:sz w:val="28"/>
          <w:szCs w:val="28"/>
          <w:lang w:val="uk-UA"/>
        </w:rPr>
        <w:t xml:space="preserve"> </w:t>
      </w:r>
      <w:r w:rsidRPr="00FF4048">
        <w:rPr>
          <w:bCs/>
          <w:sz w:val="28"/>
          <w:szCs w:val="28"/>
          <w:lang w:val="uk-UA"/>
        </w:rPr>
        <w:t>має пози</w:t>
      </w:r>
      <w:r w:rsidR="00302A7D">
        <w:rPr>
          <w:bCs/>
          <w:sz w:val="28"/>
          <w:szCs w:val="28"/>
          <w:lang w:val="uk-UA"/>
        </w:rPr>
        <w:t>-</w:t>
      </w:r>
      <w:proofErr w:type="spellStart"/>
      <w:r w:rsidRPr="00FF4048">
        <w:rPr>
          <w:bCs/>
          <w:sz w:val="28"/>
          <w:szCs w:val="28"/>
          <w:lang w:val="uk-UA"/>
        </w:rPr>
        <w:t>тивний</w:t>
      </w:r>
      <w:proofErr w:type="spellEnd"/>
      <w:r w:rsidRPr="00FF4048">
        <w:rPr>
          <w:bCs/>
          <w:sz w:val="28"/>
          <w:szCs w:val="28"/>
          <w:lang w:val="uk-UA"/>
        </w:rPr>
        <w:t xml:space="preserve"> результат</w:t>
      </w:r>
      <w:r w:rsidR="00692F62">
        <w:rPr>
          <w:bCs/>
          <w:sz w:val="28"/>
          <w:szCs w:val="28"/>
          <w:lang w:val="uk-UA"/>
        </w:rPr>
        <w:t>.</w:t>
      </w:r>
      <w:r w:rsidRPr="00FF4048">
        <w:rPr>
          <w:bCs/>
          <w:sz w:val="28"/>
          <w:szCs w:val="28"/>
          <w:lang w:val="uk-UA"/>
        </w:rPr>
        <w:t xml:space="preserve"> </w:t>
      </w:r>
    </w:p>
    <w:p w14:paraId="7CAF8C0E" w14:textId="4BCC2662" w:rsidR="00C05652" w:rsidRPr="00302A7D" w:rsidRDefault="00C05652" w:rsidP="00302A7D">
      <w:pPr>
        <w:tabs>
          <w:tab w:val="left" w:pos="0"/>
        </w:tabs>
        <w:ind w:right="-567" w:firstLine="567"/>
        <w:jc w:val="both"/>
        <w:rPr>
          <w:sz w:val="28"/>
          <w:szCs w:val="28"/>
          <w:lang w:val="uk-UA"/>
        </w:rPr>
      </w:pPr>
      <w:r w:rsidRPr="00C05652">
        <w:rPr>
          <w:b/>
          <w:bCs/>
          <w:sz w:val="28"/>
          <w:szCs w:val="28"/>
          <w:lang w:val="uk-UA"/>
        </w:rPr>
        <w:tab/>
      </w:r>
      <w:r w:rsidRPr="007A062D">
        <w:rPr>
          <w:sz w:val="28"/>
          <w:szCs w:val="28"/>
          <w:lang w:val="uk-UA"/>
        </w:rPr>
        <w:t xml:space="preserve">Періодичне відстеження результативності </w:t>
      </w:r>
      <w:r w:rsidR="00302A7D" w:rsidRPr="007A062D">
        <w:rPr>
          <w:sz w:val="28"/>
          <w:szCs w:val="28"/>
          <w:lang w:val="uk-UA"/>
        </w:rPr>
        <w:t xml:space="preserve">регуляторного </w:t>
      </w:r>
      <w:proofErr w:type="spellStart"/>
      <w:r w:rsidR="00302A7D" w:rsidRPr="007A062D">
        <w:rPr>
          <w:sz w:val="28"/>
          <w:szCs w:val="28"/>
          <w:lang w:val="uk-UA"/>
        </w:rPr>
        <w:t>акта</w:t>
      </w:r>
      <w:proofErr w:type="spellEnd"/>
      <w:r w:rsidR="00302A7D" w:rsidRPr="007A062D">
        <w:rPr>
          <w:sz w:val="28"/>
          <w:szCs w:val="28"/>
          <w:lang w:val="uk-UA"/>
        </w:rPr>
        <w:t xml:space="preserve"> – рішення вико-</w:t>
      </w:r>
      <w:proofErr w:type="spellStart"/>
      <w:r w:rsidR="00302A7D" w:rsidRPr="007A062D">
        <w:rPr>
          <w:sz w:val="28"/>
          <w:szCs w:val="28"/>
          <w:lang w:val="uk-UA"/>
        </w:rPr>
        <w:t>навчого</w:t>
      </w:r>
      <w:proofErr w:type="spellEnd"/>
      <w:r w:rsidR="00302A7D" w:rsidRPr="007A062D">
        <w:rPr>
          <w:sz w:val="28"/>
          <w:szCs w:val="28"/>
          <w:lang w:val="uk-UA"/>
        </w:rPr>
        <w:t xml:space="preserve"> комітету міської ради від 26.02.2013 № 82 «Про раціональне ведення вод-ного господарства міста» (зі змінами)</w:t>
      </w:r>
      <w:r w:rsidRPr="007A062D">
        <w:rPr>
          <w:sz w:val="28"/>
          <w:szCs w:val="28"/>
          <w:lang w:val="uk-UA"/>
        </w:rPr>
        <w:t xml:space="preserve"> буде проведено у терміни, визначені Законом України «Про засади державної регуляторної політики у сфері господарської діяльності».</w:t>
      </w:r>
    </w:p>
    <w:p w14:paraId="24329330" w14:textId="7BE1A07F" w:rsidR="00C05652" w:rsidRDefault="00C05652">
      <w:pPr>
        <w:ind w:right="-495"/>
        <w:rPr>
          <w:b/>
          <w:bCs/>
          <w:sz w:val="16"/>
          <w:szCs w:val="16"/>
          <w:lang w:val="uk-UA"/>
        </w:rPr>
      </w:pPr>
    </w:p>
    <w:p w14:paraId="19D72E90" w14:textId="77777777" w:rsidR="0029600D" w:rsidRPr="00302A7D" w:rsidRDefault="0029600D">
      <w:pPr>
        <w:ind w:right="-495"/>
        <w:rPr>
          <w:b/>
          <w:bCs/>
          <w:sz w:val="16"/>
          <w:szCs w:val="16"/>
          <w:lang w:val="uk-UA"/>
        </w:rPr>
      </w:pPr>
    </w:p>
    <w:p w14:paraId="5E888216" w14:textId="16DC0C48" w:rsidR="00F0480D" w:rsidRDefault="00C32D16">
      <w:pPr>
        <w:ind w:right="-495"/>
        <w:jc w:val="both"/>
        <w:rPr>
          <w:bCs/>
          <w:sz w:val="28"/>
          <w:szCs w:val="28"/>
          <w:lang w:val="uk-UA"/>
        </w:rPr>
      </w:pPr>
      <w:r w:rsidRPr="0012466D">
        <w:rPr>
          <w:bCs/>
          <w:sz w:val="28"/>
          <w:szCs w:val="28"/>
          <w:lang w:val="uk-UA"/>
        </w:rPr>
        <w:t xml:space="preserve">Міський голова </w:t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="00C53A9C">
        <w:rPr>
          <w:bCs/>
          <w:sz w:val="28"/>
          <w:szCs w:val="28"/>
          <w:lang w:val="uk-UA"/>
        </w:rPr>
        <w:t xml:space="preserve">   </w:t>
      </w:r>
      <w:r w:rsidR="00A5433A">
        <w:rPr>
          <w:bCs/>
          <w:sz w:val="28"/>
          <w:szCs w:val="28"/>
          <w:lang w:val="uk-UA"/>
        </w:rPr>
        <w:t>Борис ФІЛАТОВ</w:t>
      </w:r>
    </w:p>
    <w:p w14:paraId="201FB7F9" w14:textId="77777777" w:rsidR="0029600D" w:rsidRDefault="0029600D">
      <w:pPr>
        <w:ind w:right="-495"/>
        <w:jc w:val="both"/>
        <w:rPr>
          <w:sz w:val="20"/>
        </w:rPr>
      </w:pPr>
    </w:p>
    <w:p w14:paraId="2128CFC6" w14:textId="71E9599C" w:rsidR="00C53A9C" w:rsidRPr="0012466D" w:rsidRDefault="00C53A9C">
      <w:pPr>
        <w:ind w:right="-495"/>
        <w:jc w:val="both"/>
        <w:rPr>
          <w:sz w:val="28"/>
          <w:szCs w:val="28"/>
          <w:lang w:val="uk-UA"/>
        </w:rPr>
      </w:pPr>
      <w:proofErr w:type="spellStart"/>
      <w:r w:rsidRPr="006E6D72">
        <w:rPr>
          <w:sz w:val="20"/>
        </w:rPr>
        <w:t>Самілик</w:t>
      </w:r>
      <w:proofErr w:type="spellEnd"/>
      <w:r w:rsidRPr="006E6D72">
        <w:rPr>
          <w:sz w:val="20"/>
        </w:rPr>
        <w:t xml:space="preserve"> </w:t>
      </w:r>
      <w:proofErr w:type="spellStart"/>
      <w:r w:rsidRPr="006E6D72">
        <w:rPr>
          <w:sz w:val="20"/>
        </w:rPr>
        <w:t>Олексій</w:t>
      </w:r>
      <w:proofErr w:type="spellEnd"/>
      <w:r>
        <w:rPr>
          <w:sz w:val="20"/>
        </w:rPr>
        <w:t xml:space="preserve"> 720 </w:t>
      </w:r>
      <w:r w:rsidRPr="006E6D72">
        <w:rPr>
          <w:sz w:val="20"/>
        </w:rPr>
        <w:t>72</w:t>
      </w:r>
      <w:r>
        <w:rPr>
          <w:sz w:val="20"/>
        </w:rPr>
        <w:t xml:space="preserve"> </w:t>
      </w:r>
      <w:r w:rsidRPr="006E6D72">
        <w:rPr>
          <w:sz w:val="20"/>
        </w:rPr>
        <w:t>20</w:t>
      </w:r>
    </w:p>
    <w:sectPr w:rsidR="00C53A9C" w:rsidRPr="0012466D" w:rsidSect="00C05652">
      <w:pgSz w:w="11906" w:h="16838"/>
      <w:pgMar w:top="851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D3F"/>
    <w:multiLevelType w:val="hybridMultilevel"/>
    <w:tmpl w:val="EC169A80"/>
    <w:lvl w:ilvl="0" w:tplc="BBECBF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38"/>
    <w:rsid w:val="00000F6C"/>
    <w:rsid w:val="00015C09"/>
    <w:rsid w:val="000305E0"/>
    <w:rsid w:val="00031FC4"/>
    <w:rsid w:val="0003270B"/>
    <w:rsid w:val="00046562"/>
    <w:rsid w:val="00054CD6"/>
    <w:rsid w:val="00055F99"/>
    <w:rsid w:val="000604D9"/>
    <w:rsid w:val="00070744"/>
    <w:rsid w:val="0007382C"/>
    <w:rsid w:val="00077CCD"/>
    <w:rsid w:val="000814D5"/>
    <w:rsid w:val="000819FD"/>
    <w:rsid w:val="00086C2B"/>
    <w:rsid w:val="00094605"/>
    <w:rsid w:val="000B3112"/>
    <w:rsid w:val="000B3C6E"/>
    <w:rsid w:val="000B5190"/>
    <w:rsid w:val="000B5ED3"/>
    <w:rsid w:val="000C26D2"/>
    <w:rsid w:val="000D1D56"/>
    <w:rsid w:val="000D7902"/>
    <w:rsid w:val="000E12E4"/>
    <w:rsid w:val="000E76E4"/>
    <w:rsid w:val="00103F97"/>
    <w:rsid w:val="001214A0"/>
    <w:rsid w:val="0012466D"/>
    <w:rsid w:val="00130EE8"/>
    <w:rsid w:val="00131638"/>
    <w:rsid w:val="00132FB4"/>
    <w:rsid w:val="00134E83"/>
    <w:rsid w:val="0014035D"/>
    <w:rsid w:val="00156FAF"/>
    <w:rsid w:val="0016314C"/>
    <w:rsid w:val="0018335D"/>
    <w:rsid w:val="00184A77"/>
    <w:rsid w:val="001B46C6"/>
    <w:rsid w:val="001B7A31"/>
    <w:rsid w:val="001E046C"/>
    <w:rsid w:val="001E05B0"/>
    <w:rsid w:val="001E2A29"/>
    <w:rsid w:val="001E6412"/>
    <w:rsid w:val="001F2817"/>
    <w:rsid w:val="002049AA"/>
    <w:rsid w:val="002057E0"/>
    <w:rsid w:val="00207479"/>
    <w:rsid w:val="00211A5A"/>
    <w:rsid w:val="002131C6"/>
    <w:rsid w:val="002152D1"/>
    <w:rsid w:val="00222837"/>
    <w:rsid w:val="0023027A"/>
    <w:rsid w:val="002338D4"/>
    <w:rsid w:val="00245D1F"/>
    <w:rsid w:val="00266133"/>
    <w:rsid w:val="00282231"/>
    <w:rsid w:val="0029600D"/>
    <w:rsid w:val="002A4C2B"/>
    <w:rsid w:val="002B1021"/>
    <w:rsid w:val="002C32C2"/>
    <w:rsid w:val="002D6E04"/>
    <w:rsid w:val="002E542B"/>
    <w:rsid w:val="002E5F09"/>
    <w:rsid w:val="002F0216"/>
    <w:rsid w:val="002F724C"/>
    <w:rsid w:val="00302A7D"/>
    <w:rsid w:val="00303006"/>
    <w:rsid w:val="00303A3E"/>
    <w:rsid w:val="00314F73"/>
    <w:rsid w:val="00323FE2"/>
    <w:rsid w:val="00332FE0"/>
    <w:rsid w:val="00334AC6"/>
    <w:rsid w:val="00335600"/>
    <w:rsid w:val="003358E2"/>
    <w:rsid w:val="00336B70"/>
    <w:rsid w:val="00337C38"/>
    <w:rsid w:val="00341FF8"/>
    <w:rsid w:val="0035049A"/>
    <w:rsid w:val="003706AC"/>
    <w:rsid w:val="0038202A"/>
    <w:rsid w:val="00383768"/>
    <w:rsid w:val="00395863"/>
    <w:rsid w:val="003A4069"/>
    <w:rsid w:val="003A43C6"/>
    <w:rsid w:val="003A5627"/>
    <w:rsid w:val="003B4A70"/>
    <w:rsid w:val="003C13A5"/>
    <w:rsid w:val="003D14BC"/>
    <w:rsid w:val="003F218F"/>
    <w:rsid w:val="004143F1"/>
    <w:rsid w:val="00422385"/>
    <w:rsid w:val="004252FA"/>
    <w:rsid w:val="0044002C"/>
    <w:rsid w:val="00441B52"/>
    <w:rsid w:val="00442D5C"/>
    <w:rsid w:val="00443C5E"/>
    <w:rsid w:val="00447B60"/>
    <w:rsid w:val="004514FD"/>
    <w:rsid w:val="00457EF5"/>
    <w:rsid w:val="0047032D"/>
    <w:rsid w:val="004744FF"/>
    <w:rsid w:val="0047693A"/>
    <w:rsid w:val="004B69C1"/>
    <w:rsid w:val="004C5ED0"/>
    <w:rsid w:val="004D063B"/>
    <w:rsid w:val="004D5314"/>
    <w:rsid w:val="004E70B5"/>
    <w:rsid w:val="004E79F1"/>
    <w:rsid w:val="004F1940"/>
    <w:rsid w:val="005077A5"/>
    <w:rsid w:val="00515404"/>
    <w:rsid w:val="0052058E"/>
    <w:rsid w:val="00521370"/>
    <w:rsid w:val="0052162A"/>
    <w:rsid w:val="00521ACD"/>
    <w:rsid w:val="00522385"/>
    <w:rsid w:val="00525935"/>
    <w:rsid w:val="005553E3"/>
    <w:rsid w:val="00564A44"/>
    <w:rsid w:val="005712C3"/>
    <w:rsid w:val="005743D4"/>
    <w:rsid w:val="005877CF"/>
    <w:rsid w:val="005962C9"/>
    <w:rsid w:val="005A148A"/>
    <w:rsid w:val="005A3183"/>
    <w:rsid w:val="005A6675"/>
    <w:rsid w:val="005B1488"/>
    <w:rsid w:val="005B17BB"/>
    <w:rsid w:val="005B7B68"/>
    <w:rsid w:val="005C3E01"/>
    <w:rsid w:val="005D2F89"/>
    <w:rsid w:val="005E1F94"/>
    <w:rsid w:val="005E709D"/>
    <w:rsid w:val="005E735B"/>
    <w:rsid w:val="005F3491"/>
    <w:rsid w:val="00616AF5"/>
    <w:rsid w:val="00624190"/>
    <w:rsid w:val="00632441"/>
    <w:rsid w:val="00646320"/>
    <w:rsid w:val="00656A5A"/>
    <w:rsid w:val="0065795A"/>
    <w:rsid w:val="00660440"/>
    <w:rsid w:val="00661907"/>
    <w:rsid w:val="006719BC"/>
    <w:rsid w:val="00676490"/>
    <w:rsid w:val="00680101"/>
    <w:rsid w:val="00686665"/>
    <w:rsid w:val="00692F62"/>
    <w:rsid w:val="006C0B3F"/>
    <w:rsid w:val="006C2330"/>
    <w:rsid w:val="006D55F6"/>
    <w:rsid w:val="006E2344"/>
    <w:rsid w:val="006E2F84"/>
    <w:rsid w:val="006E3D59"/>
    <w:rsid w:val="006F6F72"/>
    <w:rsid w:val="00710C81"/>
    <w:rsid w:val="00724B4C"/>
    <w:rsid w:val="007300CC"/>
    <w:rsid w:val="00752B21"/>
    <w:rsid w:val="00765918"/>
    <w:rsid w:val="00781663"/>
    <w:rsid w:val="00782EE6"/>
    <w:rsid w:val="00787DC3"/>
    <w:rsid w:val="007A062D"/>
    <w:rsid w:val="007A1593"/>
    <w:rsid w:val="007A5E5B"/>
    <w:rsid w:val="007C1868"/>
    <w:rsid w:val="007F0E37"/>
    <w:rsid w:val="007F1A45"/>
    <w:rsid w:val="007F3199"/>
    <w:rsid w:val="007F5822"/>
    <w:rsid w:val="007F75EF"/>
    <w:rsid w:val="00807A67"/>
    <w:rsid w:val="00815991"/>
    <w:rsid w:val="00817CCC"/>
    <w:rsid w:val="008237AD"/>
    <w:rsid w:val="00827DDF"/>
    <w:rsid w:val="00831E00"/>
    <w:rsid w:val="008436FE"/>
    <w:rsid w:val="00860B62"/>
    <w:rsid w:val="00865EDE"/>
    <w:rsid w:val="0087348F"/>
    <w:rsid w:val="008811E7"/>
    <w:rsid w:val="008A6D11"/>
    <w:rsid w:val="008C34E7"/>
    <w:rsid w:val="008C3A91"/>
    <w:rsid w:val="008D0C3E"/>
    <w:rsid w:val="008D1C34"/>
    <w:rsid w:val="008D3AD3"/>
    <w:rsid w:val="008D3BAD"/>
    <w:rsid w:val="008D5095"/>
    <w:rsid w:val="008D673F"/>
    <w:rsid w:val="008E4D5B"/>
    <w:rsid w:val="008E513C"/>
    <w:rsid w:val="008F22AC"/>
    <w:rsid w:val="008F28C8"/>
    <w:rsid w:val="00901377"/>
    <w:rsid w:val="0090483A"/>
    <w:rsid w:val="0091046E"/>
    <w:rsid w:val="009130B4"/>
    <w:rsid w:val="009376D9"/>
    <w:rsid w:val="0097086C"/>
    <w:rsid w:val="00970EF9"/>
    <w:rsid w:val="0097423A"/>
    <w:rsid w:val="00984F62"/>
    <w:rsid w:val="009872CB"/>
    <w:rsid w:val="00990948"/>
    <w:rsid w:val="00994FE1"/>
    <w:rsid w:val="009A4CB7"/>
    <w:rsid w:val="009C4248"/>
    <w:rsid w:val="009D0801"/>
    <w:rsid w:val="009D42F8"/>
    <w:rsid w:val="009D77B4"/>
    <w:rsid w:val="009F3F20"/>
    <w:rsid w:val="00A03998"/>
    <w:rsid w:val="00A14008"/>
    <w:rsid w:val="00A33DA2"/>
    <w:rsid w:val="00A341AA"/>
    <w:rsid w:val="00A344FA"/>
    <w:rsid w:val="00A419EF"/>
    <w:rsid w:val="00A46DA1"/>
    <w:rsid w:val="00A541A0"/>
    <w:rsid w:val="00A5433A"/>
    <w:rsid w:val="00A87405"/>
    <w:rsid w:val="00AA37D6"/>
    <w:rsid w:val="00AB2EE6"/>
    <w:rsid w:val="00AB4F32"/>
    <w:rsid w:val="00AB5045"/>
    <w:rsid w:val="00AC51D6"/>
    <w:rsid w:val="00AC6907"/>
    <w:rsid w:val="00AD25F8"/>
    <w:rsid w:val="00AD6D45"/>
    <w:rsid w:val="00AE6E67"/>
    <w:rsid w:val="00AF3A4B"/>
    <w:rsid w:val="00B048A0"/>
    <w:rsid w:val="00B05DC2"/>
    <w:rsid w:val="00B20F2B"/>
    <w:rsid w:val="00B263AF"/>
    <w:rsid w:val="00B335B0"/>
    <w:rsid w:val="00B3461C"/>
    <w:rsid w:val="00B36DDB"/>
    <w:rsid w:val="00B43CA0"/>
    <w:rsid w:val="00B533BD"/>
    <w:rsid w:val="00B550BD"/>
    <w:rsid w:val="00B56218"/>
    <w:rsid w:val="00B77333"/>
    <w:rsid w:val="00B87DC7"/>
    <w:rsid w:val="00B912A4"/>
    <w:rsid w:val="00B93CB1"/>
    <w:rsid w:val="00B9779F"/>
    <w:rsid w:val="00BA5520"/>
    <w:rsid w:val="00BC04A8"/>
    <w:rsid w:val="00BC54E8"/>
    <w:rsid w:val="00BD1521"/>
    <w:rsid w:val="00BD26FB"/>
    <w:rsid w:val="00BE484B"/>
    <w:rsid w:val="00C05652"/>
    <w:rsid w:val="00C10274"/>
    <w:rsid w:val="00C14099"/>
    <w:rsid w:val="00C16B09"/>
    <w:rsid w:val="00C316BD"/>
    <w:rsid w:val="00C32D16"/>
    <w:rsid w:val="00C53A9C"/>
    <w:rsid w:val="00C660A7"/>
    <w:rsid w:val="00C722EC"/>
    <w:rsid w:val="00C763EA"/>
    <w:rsid w:val="00C87E5A"/>
    <w:rsid w:val="00C91325"/>
    <w:rsid w:val="00C979E9"/>
    <w:rsid w:val="00CA6E32"/>
    <w:rsid w:val="00CB0E46"/>
    <w:rsid w:val="00CC156F"/>
    <w:rsid w:val="00CC1D65"/>
    <w:rsid w:val="00CD1B6C"/>
    <w:rsid w:val="00CD226E"/>
    <w:rsid w:val="00CD5867"/>
    <w:rsid w:val="00CE0442"/>
    <w:rsid w:val="00CE28CF"/>
    <w:rsid w:val="00CE4453"/>
    <w:rsid w:val="00CF63B7"/>
    <w:rsid w:val="00D24823"/>
    <w:rsid w:val="00D329C9"/>
    <w:rsid w:val="00D4021E"/>
    <w:rsid w:val="00D403BF"/>
    <w:rsid w:val="00D43EFD"/>
    <w:rsid w:val="00D472C0"/>
    <w:rsid w:val="00D502C9"/>
    <w:rsid w:val="00D611B1"/>
    <w:rsid w:val="00D61FF8"/>
    <w:rsid w:val="00D6539F"/>
    <w:rsid w:val="00D77FCC"/>
    <w:rsid w:val="00D9287F"/>
    <w:rsid w:val="00D945DF"/>
    <w:rsid w:val="00DA268B"/>
    <w:rsid w:val="00DA7A36"/>
    <w:rsid w:val="00DC44BD"/>
    <w:rsid w:val="00DD08A0"/>
    <w:rsid w:val="00DD1F26"/>
    <w:rsid w:val="00DD252A"/>
    <w:rsid w:val="00DD263E"/>
    <w:rsid w:val="00DE25AA"/>
    <w:rsid w:val="00E00A24"/>
    <w:rsid w:val="00E05397"/>
    <w:rsid w:val="00E4555A"/>
    <w:rsid w:val="00E52B46"/>
    <w:rsid w:val="00E55650"/>
    <w:rsid w:val="00E55AB3"/>
    <w:rsid w:val="00E73D05"/>
    <w:rsid w:val="00E85C7A"/>
    <w:rsid w:val="00E87277"/>
    <w:rsid w:val="00E87BB2"/>
    <w:rsid w:val="00E92605"/>
    <w:rsid w:val="00E96553"/>
    <w:rsid w:val="00EA7A21"/>
    <w:rsid w:val="00EA7A73"/>
    <w:rsid w:val="00EB4C3E"/>
    <w:rsid w:val="00ED4D1A"/>
    <w:rsid w:val="00EE3646"/>
    <w:rsid w:val="00F0480D"/>
    <w:rsid w:val="00F14779"/>
    <w:rsid w:val="00F17EC0"/>
    <w:rsid w:val="00F274B8"/>
    <w:rsid w:val="00F308EB"/>
    <w:rsid w:val="00F42AB9"/>
    <w:rsid w:val="00F52060"/>
    <w:rsid w:val="00F54316"/>
    <w:rsid w:val="00F54D7E"/>
    <w:rsid w:val="00F64788"/>
    <w:rsid w:val="00F649D5"/>
    <w:rsid w:val="00F7234E"/>
    <w:rsid w:val="00F755D2"/>
    <w:rsid w:val="00F7730E"/>
    <w:rsid w:val="00F8559A"/>
    <w:rsid w:val="00F944BD"/>
    <w:rsid w:val="00FA5C6D"/>
    <w:rsid w:val="00FB1566"/>
    <w:rsid w:val="00FB44BE"/>
    <w:rsid w:val="00FD29B7"/>
    <w:rsid w:val="00FD30BE"/>
    <w:rsid w:val="00FD4DD8"/>
    <w:rsid w:val="00FD7B6B"/>
    <w:rsid w:val="00FE230D"/>
    <w:rsid w:val="00FE4CE7"/>
    <w:rsid w:val="00FE5D38"/>
    <w:rsid w:val="00FF38D3"/>
    <w:rsid w:val="00FF4048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370CA"/>
  <w15:docId w15:val="{957A20C5-283F-4864-B802-DADE5DA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6DA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A46DA1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3837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62BB-B79D-4A91-9B3B-1409F50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Валеріївна Журавльова</dc:creator>
  <cp:lastModifiedBy>Ольга Мороз</cp:lastModifiedBy>
  <cp:revision>2</cp:revision>
  <cp:lastPrinted>2020-03-20T12:32:00Z</cp:lastPrinted>
  <dcterms:created xsi:type="dcterms:W3CDTF">2024-02-05T09:55:00Z</dcterms:created>
  <dcterms:modified xsi:type="dcterms:W3CDTF">2024-02-05T09:55:00Z</dcterms:modified>
</cp:coreProperties>
</file>