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64" w:rsidRPr="00AE4059" w:rsidRDefault="00A17F64">
      <w:pPr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E4059" w:rsidRPr="00AE4059" w:rsidRDefault="00F21866">
      <w:pPr>
        <w:spacing w:line="259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21866">
        <w:rPr>
          <w:rFonts w:ascii="Times New Roman" w:eastAsia="Times New Roman" w:hAnsi="Times New Roman" w:cs="Times New Roman"/>
          <w:sz w:val="20"/>
          <w:szCs w:val="20"/>
          <w:lang w:val="uk-UA"/>
        </w:rPr>
        <w:t>09</w:t>
      </w:r>
      <w:r w:rsidR="00AE4059" w:rsidRPr="00F21866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8E5BD7" w:rsidRPr="00F21866">
        <w:rPr>
          <w:rFonts w:ascii="Times New Roman" w:eastAsia="Times New Roman" w:hAnsi="Times New Roman" w:cs="Times New Roman"/>
          <w:sz w:val="20"/>
          <w:szCs w:val="20"/>
          <w:lang w:val="uk-UA"/>
        </w:rPr>
        <w:t>0</w:t>
      </w:r>
      <w:r w:rsidR="001E0167" w:rsidRPr="00F21866">
        <w:rPr>
          <w:rFonts w:ascii="Times New Roman" w:eastAsia="Times New Roman" w:hAnsi="Times New Roman" w:cs="Times New Roman"/>
          <w:sz w:val="20"/>
          <w:szCs w:val="20"/>
          <w:lang w:val="uk-UA"/>
        </w:rPr>
        <w:t>8</w:t>
      </w:r>
      <w:r w:rsidR="008E5BD7" w:rsidRPr="00F21866">
        <w:rPr>
          <w:rFonts w:ascii="Times New Roman" w:eastAsia="Times New Roman" w:hAnsi="Times New Roman" w:cs="Times New Roman"/>
          <w:sz w:val="20"/>
          <w:szCs w:val="20"/>
          <w:lang w:val="uk-UA"/>
        </w:rPr>
        <w:t>.</w:t>
      </w:r>
      <w:r w:rsidR="00AE4059" w:rsidRPr="00F21866">
        <w:rPr>
          <w:rFonts w:ascii="Times New Roman" w:eastAsia="Times New Roman" w:hAnsi="Times New Roman" w:cs="Times New Roman"/>
          <w:sz w:val="20"/>
          <w:szCs w:val="20"/>
          <w:lang w:val="uk-UA"/>
        </w:rPr>
        <w:t>2023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         </w:t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  <w:r w:rsidR="00165968" w:rsidRPr="00AE4059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ab/>
      </w:r>
    </w:p>
    <w:p w:rsidR="00AE4059" w:rsidRPr="00AE4059" w:rsidRDefault="00AE4059" w:rsidP="00AE4059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B334AF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B334AF" w:rsidRPr="00BF6312" w:rsidRDefault="00B334AF" w:rsidP="00B334A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B334AF" w:rsidRDefault="00B334AF" w:rsidP="00B334AF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:rsidR="0043760C" w:rsidRDefault="00932EAE" w:rsidP="00A70354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r w:rsidRPr="00932EAE">
        <w:rPr>
          <w:rFonts w:ascii="Times New Roman" w:hAnsi="Times New Roman" w:cs="Times New Roman"/>
          <w:lang w:val="uk-UA"/>
        </w:rPr>
        <w:t>UA-2023-08-09-008619-a</w:t>
      </w:r>
    </w:p>
    <w:p w:rsidR="00A70354" w:rsidRDefault="00A70354" w:rsidP="0043760C">
      <w:pPr>
        <w:spacing w:line="240" w:lineRule="auto"/>
        <w:rPr>
          <w:rFonts w:ascii="Times New Roman" w:hAnsi="Times New Roman" w:cs="Times New Roman"/>
          <w:lang w:val="uk-UA"/>
        </w:rPr>
      </w:pPr>
    </w:p>
    <w:p w:rsidR="0097550D" w:rsidRPr="0097550D" w:rsidRDefault="0097550D" w:rsidP="0097550D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97550D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Послуги з благоустрою територій </w:t>
      </w:r>
    </w:p>
    <w:p w:rsidR="00F21866" w:rsidRPr="0097550D" w:rsidRDefault="0097550D" w:rsidP="0097550D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97550D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(ДК 021:2015: 45110000-1 Руйнування та знесення будівель і земляні роботи)</w:t>
      </w:r>
    </w:p>
    <w:p w:rsidR="00927432" w:rsidRPr="001E0167" w:rsidRDefault="00927432" w:rsidP="0043760C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43760C" w:rsidRDefault="0043760C" w:rsidP="0043760C">
      <w:pPr>
        <w:spacing w:line="240" w:lineRule="auto"/>
        <w:ind w:firstLine="567"/>
        <w:jc w:val="center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ради;</w:t>
      </w:r>
    </w:p>
    <w:p w:rsidR="00B334AF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</w:t>
      </w:r>
      <w:r w:rsidR="007E53F2">
        <w:rPr>
          <w:rFonts w:ascii="Times New Roman" w:eastAsia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Дніпро, проспект Дмитра Яворницького, 75;</w:t>
      </w:r>
    </w:p>
    <w:p w:rsidR="00B334AF" w:rsidRPr="005F4445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:rsidR="00B334AF" w:rsidRPr="00E6342D" w:rsidRDefault="00B334AF" w:rsidP="00B334AF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C22D9" w:rsidRPr="0097550D" w:rsidRDefault="00B334AF" w:rsidP="0097550D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 w:rsidRPr="009755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97550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9755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97550D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9755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="000864DB" w:rsidRPr="0097550D">
        <w:rPr>
          <w:rFonts w:eastAsia="SimSun"/>
          <w:bCs/>
          <w:iCs/>
          <w:lang w:val="uk-UA" w:eastAsia="uk-UA"/>
        </w:rPr>
        <w:t xml:space="preserve"> </w:t>
      </w:r>
      <w:r w:rsidR="0097550D" w:rsidRPr="0097550D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благоустрою територій (ДК 021:2015: 45110000-1 Руйнування та знесення будівель і земляні роботи)</w:t>
      </w:r>
      <w:r w:rsidR="002F5086" w:rsidRPr="0097550D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;</w:t>
      </w:r>
    </w:p>
    <w:p w:rsidR="0097550D" w:rsidRPr="0097550D" w:rsidRDefault="00B334AF" w:rsidP="0097550D">
      <w:pPr>
        <w:pStyle w:val="a9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0463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7550D" w:rsidRPr="0097550D">
        <w:rPr>
          <w:rFonts w:ascii="Times New Roman" w:hAnsi="Times New Roman" w:cs="Times New Roman"/>
          <w:sz w:val="24"/>
          <w:szCs w:val="24"/>
          <w:lang w:val="uk-UA"/>
        </w:rPr>
        <w:t>49</w:t>
      </w:r>
      <w:r w:rsidR="0097550D" w:rsidRPr="0097550D">
        <w:rPr>
          <w:rFonts w:ascii="Times New Roman" w:hAnsi="Times New Roman" w:cs="Times New Roman"/>
          <w:sz w:val="24"/>
          <w:szCs w:val="24"/>
          <w:lang w:val="ru-RU"/>
        </w:rPr>
        <w:t>130</w:t>
      </w:r>
      <w:r w:rsidR="0097550D" w:rsidRPr="0097550D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</w:t>
      </w:r>
      <w:r w:rsidR="0097550D" w:rsidRPr="0097550D">
        <w:rPr>
          <w:rFonts w:ascii="Times New Roman" w:hAnsi="Times New Roman" w:cs="Times New Roman"/>
          <w:sz w:val="24"/>
          <w:szCs w:val="24"/>
          <w:lang w:val="ru-RU"/>
        </w:rPr>
        <w:t>м. Д</w:t>
      </w:r>
      <w:r w:rsidR="0097550D" w:rsidRPr="0097550D">
        <w:rPr>
          <w:rFonts w:ascii="Times New Roman" w:hAnsi="Times New Roman" w:cs="Times New Roman"/>
          <w:sz w:val="24"/>
          <w:szCs w:val="24"/>
          <w:lang w:val="uk-UA"/>
        </w:rPr>
        <w:t xml:space="preserve">ніпро, </w:t>
      </w:r>
      <w:r w:rsidR="0097550D" w:rsidRPr="0097550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вул. </w:t>
      </w:r>
      <w:proofErr w:type="spellStart"/>
      <w:r w:rsidR="0097550D" w:rsidRPr="0097550D">
        <w:rPr>
          <w:rFonts w:ascii="Times New Roman" w:hAnsi="Times New Roman" w:cs="Times New Roman"/>
          <w:bCs/>
          <w:sz w:val="24"/>
          <w:szCs w:val="24"/>
          <w:lang w:val="uk-UA"/>
        </w:rPr>
        <w:t>Березинська</w:t>
      </w:r>
      <w:proofErr w:type="spellEnd"/>
      <w:r w:rsidR="0097550D" w:rsidRPr="0097550D">
        <w:rPr>
          <w:rFonts w:ascii="Times New Roman" w:hAnsi="Times New Roman" w:cs="Times New Roman"/>
          <w:bCs/>
          <w:sz w:val="24"/>
          <w:szCs w:val="24"/>
          <w:lang w:val="uk-UA"/>
        </w:rPr>
        <w:t>, буд. 41-43;</w:t>
      </w:r>
    </w:p>
    <w:p w:rsidR="0097550D" w:rsidRPr="0097550D" w:rsidRDefault="0097550D" w:rsidP="0097550D">
      <w:pPr>
        <w:pStyle w:val="a9"/>
        <w:spacing w:line="240" w:lineRule="auto"/>
        <w:ind w:left="927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7550D">
        <w:rPr>
          <w:rFonts w:ascii="Times New Roman" w:hAnsi="Times New Roman" w:cs="Times New Roman"/>
          <w:sz w:val="24"/>
          <w:szCs w:val="24"/>
          <w:lang w:val="uk-UA"/>
        </w:rPr>
        <w:t xml:space="preserve">49125, Україна, Дніпропетровська обл., м. Дніпро, </w:t>
      </w:r>
      <w:r w:rsidRPr="0097550D">
        <w:rPr>
          <w:rFonts w:ascii="Times New Roman" w:hAnsi="Times New Roman" w:cs="Times New Roman"/>
          <w:bCs/>
          <w:sz w:val="24"/>
          <w:szCs w:val="24"/>
          <w:lang w:val="uk-UA"/>
        </w:rPr>
        <w:t>вул. Грінченка, буд. 373;</w:t>
      </w:r>
    </w:p>
    <w:p w:rsidR="0097550D" w:rsidRPr="0097550D" w:rsidRDefault="0097550D" w:rsidP="0097550D">
      <w:pPr>
        <w:pStyle w:val="a9"/>
        <w:spacing w:line="240" w:lineRule="auto"/>
        <w:ind w:left="927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7550D">
        <w:rPr>
          <w:rFonts w:ascii="Times New Roman" w:hAnsi="Times New Roman" w:cs="Times New Roman"/>
          <w:sz w:val="24"/>
          <w:szCs w:val="24"/>
          <w:lang w:val="uk-UA"/>
        </w:rPr>
        <w:t xml:space="preserve">49106, Україна, Дніпропетровська обл., м. Дніпро, </w:t>
      </w:r>
      <w:proofErr w:type="spellStart"/>
      <w:r w:rsidRPr="0097550D">
        <w:rPr>
          <w:rFonts w:ascii="Times New Roman" w:hAnsi="Times New Roman" w:cs="Times New Roman"/>
          <w:bCs/>
          <w:sz w:val="24"/>
          <w:szCs w:val="24"/>
          <w:lang w:val="uk-UA"/>
        </w:rPr>
        <w:t>просп</w:t>
      </w:r>
      <w:proofErr w:type="spellEnd"/>
      <w:r w:rsidRPr="0097550D">
        <w:rPr>
          <w:rFonts w:ascii="Times New Roman" w:hAnsi="Times New Roman" w:cs="Times New Roman"/>
          <w:bCs/>
          <w:sz w:val="24"/>
          <w:szCs w:val="24"/>
          <w:lang w:val="uk-UA"/>
        </w:rPr>
        <w:t>. Героїв, буд. 46;</w:t>
      </w:r>
    </w:p>
    <w:p w:rsidR="0097550D" w:rsidRPr="0097550D" w:rsidRDefault="0097550D" w:rsidP="0097550D">
      <w:pPr>
        <w:pStyle w:val="a9"/>
        <w:spacing w:line="240" w:lineRule="auto"/>
        <w:ind w:left="927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7550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49041, </w:t>
      </w:r>
      <w:r w:rsidRPr="0097550D">
        <w:rPr>
          <w:rFonts w:ascii="Times New Roman" w:hAnsi="Times New Roman" w:cs="Times New Roman"/>
          <w:sz w:val="24"/>
          <w:szCs w:val="24"/>
          <w:lang w:val="uk-UA"/>
        </w:rPr>
        <w:t>Україна, Дніпропетровська обл., м. Дніпро, ж/м Тополя-3, буд. 20;</w:t>
      </w:r>
    </w:p>
    <w:p w:rsidR="00F21866" w:rsidRDefault="0097550D" w:rsidP="0097550D">
      <w:pPr>
        <w:pStyle w:val="a9"/>
        <w:spacing w:line="240" w:lineRule="auto"/>
        <w:ind w:left="927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7550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49007, </w:t>
      </w:r>
      <w:r w:rsidRPr="0097550D">
        <w:rPr>
          <w:rFonts w:ascii="Times New Roman" w:hAnsi="Times New Roman" w:cs="Times New Roman"/>
          <w:sz w:val="24"/>
          <w:szCs w:val="24"/>
          <w:lang w:val="uk-UA"/>
        </w:rPr>
        <w:t xml:space="preserve">Україна, Дніпропетровська обл., м. Дніпро, вул. </w:t>
      </w:r>
      <w:r w:rsidRPr="0097550D">
        <w:rPr>
          <w:rFonts w:ascii="Times New Roman" w:hAnsi="Times New Roman" w:cs="Times New Roman"/>
          <w:bCs/>
          <w:sz w:val="24"/>
          <w:szCs w:val="24"/>
          <w:lang w:val="uk-UA"/>
        </w:rPr>
        <w:t>Данила Нечая, буд. 19</w:t>
      </w:r>
      <w:r w:rsidR="008E5BD7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  <w:r w:rsidR="00DA4BA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B334AF" w:rsidRPr="00DA4BA5" w:rsidRDefault="00B334AF" w:rsidP="0097550D">
      <w:pPr>
        <w:pStyle w:val="a9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A4BA5">
        <w:rPr>
          <w:rFonts w:ascii="Times New Roman" w:hAnsi="Times New Roman" w:cs="Times New Roman"/>
          <w:sz w:val="24"/>
          <w:szCs w:val="24"/>
          <w:lang w:val="uk-UA"/>
        </w:rPr>
        <w:t xml:space="preserve">послуга; до </w:t>
      </w:r>
      <w:r w:rsidR="008E5BD7" w:rsidRPr="00DA4BA5">
        <w:rPr>
          <w:rFonts w:ascii="Times New Roman" w:hAnsi="Times New Roman" w:cs="Times New Roman"/>
          <w:sz w:val="24"/>
          <w:szCs w:val="24"/>
          <w:lang w:val="uk-UA"/>
        </w:rPr>
        <w:t>31 грудня</w:t>
      </w:r>
      <w:r w:rsidRPr="00DA4BA5">
        <w:rPr>
          <w:rFonts w:ascii="Times New Roman" w:hAnsi="Times New Roman" w:cs="Times New Roman"/>
          <w:sz w:val="24"/>
          <w:szCs w:val="24"/>
          <w:lang w:val="uk-UA"/>
        </w:rPr>
        <w:t xml:space="preserve"> 2023 року;</w:t>
      </w:r>
    </w:p>
    <w:p w:rsidR="00B334AF" w:rsidRPr="00932EAE" w:rsidRDefault="00B334AF" w:rsidP="00932EAE">
      <w:pPr>
        <w:pStyle w:val="a9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32EA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 w:rsidRPr="00932EAE"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932EAE" w:rsidRPr="00932EAE">
        <w:rPr>
          <w:rFonts w:ascii="Times New Roman" w:hAnsi="Times New Roman" w:cs="Times New Roman"/>
          <w:sz w:val="24"/>
          <w:szCs w:val="24"/>
          <w:lang w:val="uk-UA"/>
        </w:rPr>
        <w:t>UA-2023-08-09-008619-a</w:t>
      </w:r>
      <w:r w:rsidRPr="00932EA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334AF" w:rsidRPr="00441F34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1F34" w:rsidRDefault="00441F34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Обґрунтування </w:t>
      </w:r>
      <w:r w:rsidR="009B385F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технічних та якісних характеристик предмета закупівлі</w:t>
      </w: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07D1B" w:rsidRPr="001E0167" w:rsidRDefault="00B334AF" w:rsidP="0097550D">
      <w:pPr>
        <w:spacing w:line="240" w:lineRule="auto"/>
        <w:ind w:firstLine="720"/>
        <w:jc w:val="both"/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97550D" w:rsidRPr="0097550D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>Послуги з благоустрою територій (ДК 021:2015: 45110000-1 Руйнування та знесення будівель і земляні роботи)</w:t>
      </w:r>
      <w:r w:rsidR="001E0167">
        <w:rPr>
          <w:rFonts w:ascii="Times New Roman" w:eastAsia="SimSun" w:hAnsi="Times New Roman" w:cs="Times New Roman"/>
          <w:bCs/>
          <w:iCs/>
          <w:sz w:val="24"/>
          <w:szCs w:val="24"/>
          <w:lang w:val="uk-UA" w:eastAsia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проводиться для потреб Замовника, місце надання послуг: </w:t>
      </w:r>
      <w:r w:rsidR="0097550D" w:rsidRPr="0097550D">
        <w:rPr>
          <w:rFonts w:ascii="Times New Roman" w:hAnsi="Times New Roman" w:cs="Times New Roman"/>
          <w:sz w:val="24"/>
          <w:szCs w:val="24"/>
          <w:lang w:val="uk-UA"/>
        </w:rPr>
        <w:t xml:space="preserve">49130, Україна, Дніпропетровська обл., м. Дніпро, вул. </w:t>
      </w:r>
      <w:proofErr w:type="spellStart"/>
      <w:r w:rsidR="0097550D" w:rsidRPr="0097550D">
        <w:rPr>
          <w:rFonts w:ascii="Times New Roman" w:hAnsi="Times New Roman" w:cs="Times New Roman"/>
          <w:sz w:val="24"/>
          <w:szCs w:val="24"/>
          <w:lang w:val="uk-UA"/>
        </w:rPr>
        <w:t>Березинська</w:t>
      </w:r>
      <w:proofErr w:type="spellEnd"/>
      <w:r w:rsidR="0097550D" w:rsidRPr="0097550D">
        <w:rPr>
          <w:rFonts w:ascii="Times New Roman" w:hAnsi="Times New Roman" w:cs="Times New Roman"/>
          <w:sz w:val="24"/>
          <w:szCs w:val="24"/>
          <w:lang w:val="uk-UA"/>
        </w:rPr>
        <w:t>, буд. 41-43;</w:t>
      </w:r>
      <w:r w:rsidR="009755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550D" w:rsidRPr="0097550D">
        <w:rPr>
          <w:rFonts w:ascii="Times New Roman" w:hAnsi="Times New Roman" w:cs="Times New Roman"/>
          <w:sz w:val="24"/>
          <w:szCs w:val="24"/>
          <w:lang w:val="uk-UA"/>
        </w:rPr>
        <w:t>49125, Україна, Дніпропетровська обл., м. Дніпро, вул. Грінченка, буд. 373;</w:t>
      </w:r>
      <w:r w:rsidR="009755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550D" w:rsidRPr="0097550D">
        <w:rPr>
          <w:rFonts w:ascii="Times New Roman" w:hAnsi="Times New Roman" w:cs="Times New Roman"/>
          <w:sz w:val="24"/>
          <w:szCs w:val="24"/>
          <w:lang w:val="uk-UA"/>
        </w:rPr>
        <w:t xml:space="preserve">49106, Україна, Дніпропетровська обл., м. Дніпро, </w:t>
      </w:r>
      <w:proofErr w:type="spellStart"/>
      <w:r w:rsidR="0097550D" w:rsidRPr="0097550D">
        <w:rPr>
          <w:rFonts w:ascii="Times New Roman" w:hAnsi="Times New Roman" w:cs="Times New Roman"/>
          <w:sz w:val="24"/>
          <w:szCs w:val="24"/>
          <w:lang w:val="uk-UA"/>
        </w:rPr>
        <w:t>просп</w:t>
      </w:r>
      <w:proofErr w:type="spellEnd"/>
      <w:r w:rsidR="0097550D" w:rsidRPr="0097550D">
        <w:rPr>
          <w:rFonts w:ascii="Times New Roman" w:hAnsi="Times New Roman" w:cs="Times New Roman"/>
          <w:sz w:val="24"/>
          <w:szCs w:val="24"/>
          <w:lang w:val="uk-UA"/>
        </w:rPr>
        <w:t>. Героїв, буд. 46;</w:t>
      </w:r>
      <w:r w:rsidR="009755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550D" w:rsidRPr="0097550D">
        <w:rPr>
          <w:rFonts w:ascii="Times New Roman" w:hAnsi="Times New Roman" w:cs="Times New Roman"/>
          <w:sz w:val="24"/>
          <w:szCs w:val="24"/>
          <w:lang w:val="uk-UA"/>
        </w:rPr>
        <w:t>49041, Україна, Дніпропетровська обл., м. Дніпро, ж/м Тополя-3, буд. 20;</w:t>
      </w:r>
      <w:r w:rsidR="009755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550D" w:rsidRPr="0097550D">
        <w:rPr>
          <w:rFonts w:ascii="Times New Roman" w:hAnsi="Times New Roman" w:cs="Times New Roman"/>
          <w:sz w:val="24"/>
          <w:szCs w:val="24"/>
          <w:lang w:val="uk-UA"/>
        </w:rPr>
        <w:t xml:space="preserve">49007, Україна, Дніпропетровська обл., м. Дніпро, вул. </w:t>
      </w:r>
      <w:r w:rsidR="0097550D" w:rsidRPr="0097550D">
        <w:rPr>
          <w:rFonts w:ascii="Times New Roman" w:hAnsi="Times New Roman" w:cs="Times New Roman"/>
          <w:sz w:val="24"/>
          <w:szCs w:val="24"/>
          <w:lang w:val="uk-UA"/>
        </w:rPr>
        <w:lastRenderedPageBreak/>
        <w:t>Данила Нечая, буд. 19</w:t>
      </w:r>
      <w:r w:rsidR="00E57159" w:rsidRPr="00B85A4B"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Запланований обсяг 1 послуга. </w:t>
      </w:r>
      <w:r w:rsidR="008047F2"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97550D" w:rsidRPr="009755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1 978 200,00 грн. (один мільйон дев’ятсот сімдесят вісім тисяч двісті грн. 00 коп.)</w:t>
      </w:r>
      <w:r w:rsidR="008047F2" w:rsidRPr="001E01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8047F2"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ПДВ.</w:t>
      </w:r>
      <w:r w:rsidR="00A03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Кінцевий строк надання послуг: </w:t>
      </w:r>
      <w:r w:rsidR="008E5BD7">
        <w:rPr>
          <w:rFonts w:ascii="Times New Roman" w:eastAsia="Times New Roman" w:hAnsi="Times New Roman" w:cs="Times New Roman"/>
          <w:sz w:val="24"/>
          <w:szCs w:val="24"/>
          <w:lang w:val="uk-UA"/>
        </w:rPr>
        <w:t>до 31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8E5BD7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.2023 р</w:t>
      </w:r>
      <w:r w:rsidR="00A034D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оку. </w:t>
      </w:r>
      <w:r w:rsidR="001D61A8">
        <w:rPr>
          <w:rFonts w:ascii="Times New Roman" w:eastAsia="Times New Roman" w:hAnsi="Times New Roman" w:cs="Times New Roman"/>
          <w:sz w:val="24"/>
          <w:szCs w:val="24"/>
          <w:lang w:val="uk-UA"/>
        </w:rPr>
        <w:t>Вимоги до предмета закупівлі (технічні, якісні та кількісні характеристики) зазначено в Додатку 2</w:t>
      </w:r>
      <w:r w:rsidR="00707D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тендерної документації. Ідентифікатор закупівлі </w:t>
      </w:r>
      <w:r w:rsidR="00932EAE" w:rsidRPr="00932EAE">
        <w:rPr>
          <w:rFonts w:ascii="Times New Roman" w:hAnsi="Times New Roman" w:cs="Times New Roman"/>
          <w:lang w:val="uk-UA"/>
        </w:rPr>
        <w:t>UA-2023-08-09-008619-a</w:t>
      </w:r>
      <w:bookmarkStart w:id="0" w:name="_GoBack"/>
      <w:bookmarkEnd w:id="0"/>
      <w:r w:rsidR="00707D1B" w:rsidRPr="005351B4">
        <w:rPr>
          <w:rFonts w:ascii="Times New Roman" w:hAnsi="Times New Roman" w:cs="Times New Roman"/>
          <w:lang w:val="uk-UA"/>
        </w:rPr>
        <w:t>.</w:t>
      </w:r>
    </w:p>
    <w:p w:rsidR="004B023F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B023F" w:rsidRPr="006A786C" w:rsidRDefault="004B023F" w:rsidP="004B023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:rsidR="004B023F" w:rsidRDefault="004B023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B334AF" w:rsidRPr="004738A8" w:rsidRDefault="00B334AF" w:rsidP="004B02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023F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4B023F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до бюджету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 w:rsidRPr="004B02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023F">
        <w:rPr>
          <w:rFonts w:ascii="Times New Roman" w:hAnsi="Times New Roman" w:cs="Times New Roman"/>
          <w:sz w:val="24"/>
          <w:szCs w:val="24"/>
        </w:rPr>
        <w:t>рік</w:t>
      </w:r>
      <w:r w:rsidR="004738A8" w:rsidRPr="004B02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38A8">
        <w:rPr>
          <w:rFonts w:ascii="Times New Roman" w:hAnsi="Times New Roman" w:cs="Times New Roman"/>
          <w:sz w:val="24"/>
          <w:szCs w:val="24"/>
          <w:lang w:val="uk-UA"/>
        </w:rPr>
        <w:t xml:space="preserve"> затвердженого рішенням Дніпровської міської ради від 14.12.2022 № 2/31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 «Про бюджет Дніпровської міської територіальної громади на 2023рік»</w:t>
      </w:r>
      <w:r w:rsidR="006370FA">
        <w:rPr>
          <w:rFonts w:ascii="Times New Roman" w:hAnsi="Times New Roman" w:cs="Times New Roman"/>
          <w:sz w:val="24"/>
          <w:szCs w:val="24"/>
          <w:lang w:val="uk-UA"/>
        </w:rPr>
        <w:t xml:space="preserve"> (код бюджету 0457600000)</w:t>
      </w:r>
      <w:r w:rsidR="004471C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334AF" w:rsidRDefault="00B334AF" w:rsidP="00B334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34AF" w:rsidRPr="006A786C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:rsidR="00B334AF" w:rsidRDefault="00B334AF" w:rsidP="00B334A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B334AF" w:rsidRPr="00382D01" w:rsidRDefault="005B2B58" w:rsidP="005B2B5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047F2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Очікувана 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 w:eastAsia="ar-SA"/>
        </w:rPr>
        <w:t xml:space="preserve">вартість </w:t>
      </w:r>
      <w:r w:rsidR="0097550D" w:rsidRPr="0097550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1 978 200,00 грн. (один мільйон дев’ятсот сімдесят вісім тисяч двісті грн. 00 коп.)</w:t>
      </w:r>
      <w:r w:rsidRPr="001E0167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Pr="008047F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ПДВ.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334AF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B334A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B334AF" w:rsidRDefault="00B334AF" w:rsidP="00B334AF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B334AF" w:rsidRDefault="00B334AF" w:rsidP="00AE4059">
      <w:pPr>
        <w:tabs>
          <w:tab w:val="left" w:pos="4095"/>
        </w:tabs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uk-UA"/>
        </w:rPr>
      </w:pPr>
    </w:p>
    <w:p w:rsidR="00AE4059" w:rsidRPr="00AB166A" w:rsidRDefault="00AE4059" w:rsidP="00AE4059">
      <w:pPr>
        <w:pStyle w:val="rvps12"/>
        <w:shd w:val="clear" w:color="auto" w:fill="FFFFFF"/>
        <w:ind w:left="284"/>
        <w:jc w:val="both"/>
        <w:textAlignment w:val="baseline"/>
        <w:rPr>
          <w:bCs/>
          <w:iCs/>
          <w:color w:val="000000" w:themeColor="text1"/>
          <w:sz w:val="22"/>
          <w:szCs w:val="22"/>
          <w:lang w:val="uk-UA" w:eastAsia="uk-UA"/>
        </w:rPr>
      </w:pPr>
    </w:p>
    <w:p w:rsidR="00A17F64" w:rsidRPr="00AE4059" w:rsidRDefault="00A17F64" w:rsidP="00AE4059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17F64" w:rsidRPr="00AE4059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A62" w:rsidRDefault="00BE2A62">
      <w:pPr>
        <w:spacing w:line="240" w:lineRule="auto"/>
      </w:pPr>
      <w:r>
        <w:separator/>
      </w:r>
    </w:p>
  </w:endnote>
  <w:endnote w:type="continuationSeparator" w:id="0">
    <w:p w:rsidR="00BE2A62" w:rsidRDefault="00BE2A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A62" w:rsidRDefault="00BE2A62">
      <w:pPr>
        <w:spacing w:line="240" w:lineRule="auto"/>
      </w:pPr>
      <w:r>
        <w:separator/>
      </w:r>
    </w:p>
  </w:footnote>
  <w:footnote w:type="continuationSeparator" w:id="0">
    <w:p w:rsidR="00BE2A62" w:rsidRDefault="00BE2A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  <w:lang w:val="ru-RU"/>
      </w:rPr>
      <w:drawing>
        <wp:inline distT="114300" distB="114300" distL="114300" distR="114300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CE2FBF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" o:spid="_x0000_s1026" type="#_x0000_t32" style="position:absolute;margin-left:1.5pt;margin-top:6.5pt;width:481.9pt;height:2.8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" strokeweight="2.25pt">
              <w10:wrap type="topAndBottom"/>
            </v:shape>
          </w:pict>
        </mc:Fallback>
      </mc:AlternateContent>
    </w:r>
  </w:p>
  <w:p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  <w:lang w:val="ru-RU"/>
      </w:rPr>
      <mc:AlternateContent>
        <mc:Choice Requires="wps">
          <w:drawing>
            <wp:anchor distT="0" distB="0" distL="0" distR="0" simplePos="0" relativeHeight="251659264" behindDoc="0" locked="0" layoutInCell="1" hidden="0" allowOverlap="1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2F1D08E7" id="Прямая со стрелкой 1" o:spid="_x0000_s1026" type="#_x0000_t32" style="position:absolute;margin-left:1.5pt;margin-top:9.5pt;width:481.9pt;height:.8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" strokeweight="2.25pt">
              <w10:wrap type="topAndBottom"/>
            </v:shape>
          </w:pict>
        </mc:Fallback>
      </mc:AlternateContent>
    </w:r>
  </w:p>
  <w:p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96FC3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700F4E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1070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790" w:hanging="360"/>
      </w:pPr>
    </w:lvl>
    <w:lvl w:ilvl="2" w:tplc="2000001B" w:tentative="1">
      <w:start w:val="1"/>
      <w:numFmt w:val="lowerRoman"/>
      <w:lvlText w:val="%3."/>
      <w:lvlJc w:val="right"/>
      <w:pPr>
        <w:ind w:left="2510" w:hanging="180"/>
      </w:pPr>
    </w:lvl>
    <w:lvl w:ilvl="3" w:tplc="2000000F" w:tentative="1">
      <w:start w:val="1"/>
      <w:numFmt w:val="decimal"/>
      <w:lvlText w:val="%4."/>
      <w:lvlJc w:val="left"/>
      <w:pPr>
        <w:ind w:left="3230" w:hanging="360"/>
      </w:pPr>
    </w:lvl>
    <w:lvl w:ilvl="4" w:tplc="20000019" w:tentative="1">
      <w:start w:val="1"/>
      <w:numFmt w:val="lowerLetter"/>
      <w:lvlText w:val="%5."/>
      <w:lvlJc w:val="left"/>
      <w:pPr>
        <w:ind w:left="3950" w:hanging="360"/>
      </w:pPr>
    </w:lvl>
    <w:lvl w:ilvl="5" w:tplc="2000001B" w:tentative="1">
      <w:start w:val="1"/>
      <w:numFmt w:val="lowerRoman"/>
      <w:lvlText w:val="%6."/>
      <w:lvlJc w:val="right"/>
      <w:pPr>
        <w:ind w:left="4670" w:hanging="180"/>
      </w:pPr>
    </w:lvl>
    <w:lvl w:ilvl="6" w:tplc="2000000F" w:tentative="1">
      <w:start w:val="1"/>
      <w:numFmt w:val="decimal"/>
      <w:lvlText w:val="%7."/>
      <w:lvlJc w:val="left"/>
      <w:pPr>
        <w:ind w:left="5390" w:hanging="360"/>
      </w:pPr>
    </w:lvl>
    <w:lvl w:ilvl="7" w:tplc="20000019" w:tentative="1">
      <w:start w:val="1"/>
      <w:numFmt w:val="lowerLetter"/>
      <w:lvlText w:val="%8."/>
      <w:lvlJc w:val="left"/>
      <w:pPr>
        <w:ind w:left="6110" w:hanging="360"/>
      </w:pPr>
    </w:lvl>
    <w:lvl w:ilvl="8" w:tplc="2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3021AA9"/>
    <w:multiLevelType w:val="hybridMultilevel"/>
    <w:tmpl w:val="1D0CDB66"/>
    <w:lvl w:ilvl="0" w:tplc="50A42EB0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Courier New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71292C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2D6A32"/>
    <w:multiLevelType w:val="multilevel"/>
    <w:tmpl w:val="7D803D6A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5">
    <w:nsid w:val="53A94722"/>
    <w:multiLevelType w:val="hybridMultilevel"/>
    <w:tmpl w:val="5156EA08"/>
    <w:lvl w:ilvl="0" w:tplc="FDA654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935B18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2B23C0"/>
    <w:multiLevelType w:val="hybridMultilevel"/>
    <w:tmpl w:val="87DEED02"/>
    <w:lvl w:ilvl="0" w:tplc="11C4F6BE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820414D"/>
    <w:multiLevelType w:val="hybridMultilevel"/>
    <w:tmpl w:val="8410BD6C"/>
    <w:lvl w:ilvl="0" w:tplc="5030B77E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b w:val="0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7220D7"/>
    <w:multiLevelType w:val="hybridMultilevel"/>
    <w:tmpl w:val="27287A12"/>
    <w:lvl w:ilvl="0" w:tplc="62525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64"/>
    <w:rsid w:val="00063D57"/>
    <w:rsid w:val="000864DB"/>
    <w:rsid w:val="000C22D9"/>
    <w:rsid w:val="00115A96"/>
    <w:rsid w:val="00130666"/>
    <w:rsid w:val="001458EB"/>
    <w:rsid w:val="00147B31"/>
    <w:rsid w:val="00165968"/>
    <w:rsid w:val="00176181"/>
    <w:rsid w:val="001A7698"/>
    <w:rsid w:val="001D61A8"/>
    <w:rsid w:val="001E0167"/>
    <w:rsid w:val="002A3986"/>
    <w:rsid w:val="002A7B4C"/>
    <w:rsid w:val="002F5086"/>
    <w:rsid w:val="00310FAA"/>
    <w:rsid w:val="003322D8"/>
    <w:rsid w:val="003538A7"/>
    <w:rsid w:val="00382D01"/>
    <w:rsid w:val="003A3FE2"/>
    <w:rsid w:val="0043760C"/>
    <w:rsid w:val="00441F34"/>
    <w:rsid w:val="00444D31"/>
    <w:rsid w:val="004471CF"/>
    <w:rsid w:val="004738A8"/>
    <w:rsid w:val="004B023F"/>
    <w:rsid w:val="004E0EC3"/>
    <w:rsid w:val="004F5FD9"/>
    <w:rsid w:val="005351B4"/>
    <w:rsid w:val="00552D9E"/>
    <w:rsid w:val="005B2B58"/>
    <w:rsid w:val="005F0875"/>
    <w:rsid w:val="006370FA"/>
    <w:rsid w:val="006F5C93"/>
    <w:rsid w:val="00707D1B"/>
    <w:rsid w:val="00745CDB"/>
    <w:rsid w:val="00786432"/>
    <w:rsid w:val="00786C74"/>
    <w:rsid w:val="007A7971"/>
    <w:rsid w:val="007B04F2"/>
    <w:rsid w:val="007D2601"/>
    <w:rsid w:val="007E53F2"/>
    <w:rsid w:val="008047F2"/>
    <w:rsid w:val="008E5BD7"/>
    <w:rsid w:val="008F0009"/>
    <w:rsid w:val="008F636F"/>
    <w:rsid w:val="00927432"/>
    <w:rsid w:val="00932EAE"/>
    <w:rsid w:val="0097550D"/>
    <w:rsid w:val="009B385F"/>
    <w:rsid w:val="009B5F0A"/>
    <w:rsid w:val="00A034D1"/>
    <w:rsid w:val="00A17F64"/>
    <w:rsid w:val="00A30B12"/>
    <w:rsid w:val="00A41A51"/>
    <w:rsid w:val="00A70354"/>
    <w:rsid w:val="00AE4059"/>
    <w:rsid w:val="00B334AF"/>
    <w:rsid w:val="00B64895"/>
    <w:rsid w:val="00B85A4B"/>
    <w:rsid w:val="00BE2A62"/>
    <w:rsid w:val="00C21E74"/>
    <w:rsid w:val="00C24C4C"/>
    <w:rsid w:val="00C36FB6"/>
    <w:rsid w:val="00CA5090"/>
    <w:rsid w:val="00CA554D"/>
    <w:rsid w:val="00D03030"/>
    <w:rsid w:val="00D94BD7"/>
    <w:rsid w:val="00DA4BA5"/>
    <w:rsid w:val="00DF1A07"/>
    <w:rsid w:val="00E41624"/>
    <w:rsid w:val="00E57159"/>
    <w:rsid w:val="00E73796"/>
    <w:rsid w:val="00EF0B71"/>
    <w:rsid w:val="00F21866"/>
    <w:rsid w:val="00F9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22D97-3193-4FAA-9A6E-290F5C2E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customStyle="1" w:styleId="rvps12">
    <w:name w:val="rvps12"/>
    <w:basedOn w:val="a"/>
    <w:rsid w:val="00AE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9">
    <w:name w:val="List Paragraph"/>
    <w:basedOn w:val="a"/>
    <w:uiPriority w:val="34"/>
    <w:qFormat/>
    <w:rsid w:val="00B334A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A55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1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2023-08-09T12:02:00Z</dcterms:created>
  <dcterms:modified xsi:type="dcterms:W3CDTF">2023-08-09T12:02:00Z</dcterms:modified>
</cp:coreProperties>
</file>