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C1" w:rsidRDefault="002E23C1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C016E" w:rsidRPr="009F6CC7" w:rsidRDefault="00DC016E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DD401E" w:rsidRPr="00E26F3E" w:rsidRDefault="00DC016E" w:rsidP="00E2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базове відстеження результативності </w:t>
      </w:r>
      <w:proofErr w:type="spellStart"/>
      <w:r w:rsidRPr="009F6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9F6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регуляторного </w:t>
      </w:r>
      <w:proofErr w:type="spellStart"/>
      <w:r w:rsidRPr="009F6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9F6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9F6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9F6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рішення Дніпровської міської ради</w:t>
      </w:r>
      <w:r w:rsidR="00E26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401E" w:rsidRPr="009F6CC7">
        <w:rPr>
          <w:rFonts w:ascii="Times New Roman" w:eastAsia="Liberation Serif" w:hAnsi="Times New Roman" w:cs="Times New Roman"/>
          <w:b/>
          <w:sz w:val="28"/>
          <w:szCs w:val="28"/>
        </w:rPr>
        <w:t>«Про внесення змін до рішення міської ради від 06.12.2017 № 12/27 «Про ставки та пільги зі сплати податку на нерухоме майно, відмінне від земельної ділянки, на території міста»</w:t>
      </w:r>
    </w:p>
    <w:p w:rsidR="00DD401E" w:rsidRPr="00D8717F" w:rsidRDefault="00DD401E" w:rsidP="00DD401E">
      <w:pPr>
        <w:pStyle w:val="Bodytext1"/>
        <w:spacing w:before="0" w:line="240" w:lineRule="auto"/>
        <w:ind w:firstLine="0"/>
        <w:rPr>
          <w:sz w:val="28"/>
          <w:szCs w:val="28"/>
          <w:lang w:val="uk-UA"/>
        </w:rPr>
      </w:pPr>
    </w:p>
    <w:p w:rsidR="00DC016E" w:rsidRPr="00B77119" w:rsidRDefault="00DC016E" w:rsidP="009F6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CC7" w:rsidRPr="009F6CC7" w:rsidRDefault="00DC016E" w:rsidP="009F6CC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6C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 та назва регуляторного акта, результативність якого відстежується:</w:t>
      </w:r>
      <w:r w:rsidRPr="009F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F6CC7" w:rsidRPr="009F6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проєкт</w:t>
      </w:r>
      <w:proofErr w:type="spellEnd"/>
      <w:r w:rsidR="009F6CC7" w:rsidRPr="009F6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рішення Дніпровської міської ради </w:t>
      </w:r>
      <w:r w:rsidR="009F6CC7" w:rsidRPr="009F6CC7">
        <w:rPr>
          <w:rFonts w:ascii="Times New Roman" w:eastAsia="Liberation Serif" w:hAnsi="Times New Roman" w:cs="Times New Roman"/>
          <w:sz w:val="28"/>
          <w:szCs w:val="28"/>
        </w:rPr>
        <w:t xml:space="preserve">«Про внесення змін до рішення міської ради від 06.12.2017 № 12/27 «Про ставки та пільги зі сплати податку на нерухоме майно, відмінне від земельної ділянки, на території міста» </w:t>
      </w:r>
      <w:r w:rsidR="009F6CC7" w:rsidRPr="009F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(далі – </w:t>
      </w:r>
      <w:proofErr w:type="spellStart"/>
      <w:r w:rsidR="009F6CC7" w:rsidRPr="009F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="009F6CC7" w:rsidRPr="009F6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РА).</w:t>
      </w:r>
    </w:p>
    <w:p w:rsidR="00DC016E" w:rsidRPr="009F6CC7" w:rsidRDefault="00DC016E" w:rsidP="00EC255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016E" w:rsidRPr="00F05C13" w:rsidRDefault="004B5684" w:rsidP="00F05C1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Виконавець</w:t>
      </w:r>
      <w:r w:rsidR="00DC016E"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заходів з відстеження</w:t>
      </w:r>
      <w:r w:rsidR="00970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</w:t>
      </w:r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 </w:t>
      </w:r>
      <w:r w:rsidR="00F0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 </w:t>
      </w:r>
      <w:proofErr w:type="spellStart"/>
      <w:r w:rsidR="00F0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роботі</w:t>
      </w:r>
      <w:proofErr w:type="spellEnd"/>
      <w:r w:rsidR="00F0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 доходами </w:t>
      </w:r>
      <w:proofErr w:type="spellStart"/>
      <w:r w:rsidR="00F0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місцевого</w:t>
      </w:r>
      <w:proofErr w:type="spellEnd"/>
      <w:r w:rsidR="00F0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бюджету</w:t>
      </w:r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Дніпровської міської ради (</w:t>
      </w:r>
      <w:proofErr w:type="spellStart"/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8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</w:t>
      </w:r>
      <w:proofErr w:type="spellEnd"/>
      <w:r w:rsidR="0048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Дмитра Яворницького, 75, </w:t>
      </w:r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Дніпро, Україна</w:t>
      </w:r>
      <w:r w:rsidR="00DC016E" w:rsidRPr="0070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="00DC016E" w:rsidRPr="00702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DC016E" w:rsidRPr="00702AED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="00DC016E" w:rsidRPr="00702AED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mail</w:t>
      </w:r>
      <w:proofErr w:type="spellEnd"/>
      <w:r w:rsidR="00DC016E" w:rsidRPr="00F05C13">
        <w:rPr>
          <w:bCs/>
          <w:color w:val="000000"/>
        </w:rPr>
        <w:t>:</w:t>
      </w:r>
      <w:r w:rsidR="00DC016E" w:rsidRPr="00F0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5C13" w:rsidRPr="00F0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Dohody_Dnipro@dmr.dp.ua</w:t>
      </w:r>
      <w:r w:rsidR="00F05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C016E" w:rsidRPr="00DC016E" w:rsidRDefault="00DC016E" w:rsidP="00EC255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5723" w:rsidRPr="004B5684" w:rsidRDefault="00AF5723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Цілі прийняття акта:</w:t>
      </w:r>
    </w:p>
    <w:p w:rsidR="0038038A" w:rsidRPr="0038038A" w:rsidRDefault="0038038A" w:rsidP="0038038A">
      <w:pPr>
        <w:numPr>
          <w:ilvl w:val="1"/>
          <w:numId w:val="10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38038A">
        <w:rPr>
          <w:rFonts w:ascii="Times New Roman" w:eastAsia="Liberation Serif" w:hAnsi="Times New Roman" w:cs="Times New Roman"/>
          <w:sz w:val="28"/>
          <w:szCs w:val="28"/>
        </w:rPr>
        <w:t xml:space="preserve">врегулювання правовідносин між контролюючими органами, місцевим самоврядуванням та фізичними особами </w:t>
      </w:r>
      <w:r w:rsidR="0067631D">
        <w:rPr>
          <w:rFonts w:ascii="Times New Roman" w:eastAsia="Liberation Serif" w:hAnsi="Times New Roman" w:cs="Times New Roman"/>
          <w:sz w:val="28"/>
          <w:szCs w:val="28"/>
        </w:rPr>
        <w:sym w:font="Symbol" w:char="F02D"/>
      </w:r>
      <w:r w:rsidRPr="0038038A">
        <w:rPr>
          <w:rFonts w:ascii="Times New Roman" w:eastAsia="Liberation Serif" w:hAnsi="Times New Roman" w:cs="Times New Roman"/>
          <w:sz w:val="28"/>
          <w:szCs w:val="28"/>
        </w:rPr>
        <w:t xml:space="preserve"> платниками податку на нерухоме майно, відмінне від земельної ділянки;</w:t>
      </w:r>
    </w:p>
    <w:p w:rsidR="0038038A" w:rsidRPr="0038038A" w:rsidRDefault="0038038A" w:rsidP="0038038A">
      <w:pPr>
        <w:numPr>
          <w:ilvl w:val="1"/>
          <w:numId w:val="10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38038A">
        <w:rPr>
          <w:rFonts w:ascii="Times New Roman" w:eastAsia="Liberation Serif" w:hAnsi="Times New Roman" w:cs="Times New Roman"/>
          <w:sz w:val="28"/>
          <w:szCs w:val="28"/>
        </w:rPr>
        <w:t>створення у місті сприятливих економічних умов для будівництва окремо розташованих багаторівневих паркінгів для збільшення кількості місць для паркування транспортних засобів та оптимізації транспортної інфраструктури міста;</w:t>
      </w:r>
    </w:p>
    <w:p w:rsidR="0038038A" w:rsidRPr="0038038A" w:rsidRDefault="0038038A" w:rsidP="0038038A">
      <w:pPr>
        <w:numPr>
          <w:ilvl w:val="1"/>
          <w:numId w:val="10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38038A">
        <w:rPr>
          <w:rFonts w:ascii="Times New Roman" w:eastAsia="Liberation Serif" w:hAnsi="Times New Roman" w:cs="Times New Roman"/>
          <w:sz w:val="28"/>
          <w:szCs w:val="28"/>
        </w:rPr>
        <w:t>забезпечення своєчасних надходжень до місцевого бюджету за рахунок сплати податку на нерухоме майно, відмінне від земельної ділянки, з метою належного фінансування програм соціально-економічного та культурного розвитку громади.</w:t>
      </w:r>
    </w:p>
    <w:p w:rsidR="00345A6A" w:rsidRDefault="00345A6A" w:rsidP="00AF7E6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709"/>
        <w:jc w:val="both"/>
        <w:rPr>
          <w:sz w:val="28"/>
          <w:szCs w:val="28"/>
        </w:rPr>
      </w:pPr>
    </w:p>
    <w:p w:rsidR="00345A6A" w:rsidRPr="00345A6A" w:rsidRDefault="00345A6A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Строк виконання заходів з відстеження:</w:t>
      </w:r>
      <w:r w:rsidRPr="00345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E37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52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26.03</w:t>
      </w:r>
      <w:r w:rsidR="004A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.2021</w:t>
      </w:r>
      <w:r w:rsidRPr="0048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4A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09.04</w:t>
      </w:r>
      <w:r w:rsidR="004A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.2021</w:t>
      </w:r>
      <w:r w:rsidRPr="00483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5A6A" w:rsidRDefault="00345A6A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6A" w:rsidRPr="00210096" w:rsidRDefault="00210096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відстеження: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базове.</w:t>
      </w:r>
    </w:p>
    <w:p w:rsidR="00210096" w:rsidRPr="00210096" w:rsidRDefault="00210096" w:rsidP="00EC2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28" w:rsidRPr="00C961E4" w:rsidRDefault="000C03BD" w:rsidP="00B927D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2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 одержання результатів відстеження:</w:t>
      </w:r>
      <w:r w:rsidRPr="00C31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10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статистичний.</w:t>
      </w:r>
    </w:p>
    <w:p w:rsidR="00C961E4" w:rsidRPr="00C961E4" w:rsidRDefault="00C961E4" w:rsidP="00C961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119" w:rsidRDefault="00970F9A" w:rsidP="0075626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2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Дані та припущення, на основі яких відстежувалася результативність, а також способи одержання даних:</w:t>
      </w:r>
      <w:r w:rsidRPr="00756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626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</w:t>
      </w:r>
      <w:r w:rsidR="00702AED" w:rsidRPr="0075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теження результативності </w:t>
      </w:r>
      <w:proofErr w:type="spellStart"/>
      <w:r w:rsidR="00702AED" w:rsidRPr="00756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75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здійснювалося шляхом аналізу </w:t>
      </w:r>
      <w:r w:rsidR="00581843" w:rsidRPr="0075626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r w:rsidR="00C55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843" w:rsidRPr="0075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наявної у департаменті </w:t>
      </w:r>
      <w:r w:rsidR="00581843" w:rsidRPr="0075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роботі з доходами місцевого бюджету Дніпровської міської ради, а також </w:t>
      </w:r>
      <w:r w:rsidR="00756264" w:rsidRPr="000E2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r w:rsidR="000E23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6264" w:rsidRPr="000E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даних Головного управління </w:t>
      </w:r>
      <w:r w:rsidR="00C91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ДПС</w:t>
      </w:r>
      <w:r w:rsidR="00756264" w:rsidRPr="000E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Дніпропетровській області</w:t>
      </w:r>
      <w:r w:rsidR="000E23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6264" w:rsidRPr="000E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даних </w:t>
      </w:r>
      <w:r w:rsidR="00C55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управління</w:t>
      </w:r>
      <w:r w:rsidR="00756264" w:rsidRPr="000E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Державної казначейської служ</w:t>
      </w:r>
      <w:r w:rsidR="00E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би у Дніпропетровській області.</w:t>
      </w:r>
    </w:p>
    <w:p w:rsidR="003834D9" w:rsidRPr="003834D9" w:rsidRDefault="003834D9" w:rsidP="003834D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D9" w:rsidRPr="000E2318" w:rsidRDefault="003834D9" w:rsidP="003834D9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250" w:rsidRPr="00581843" w:rsidRDefault="00DC6250" w:rsidP="008F6D2B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0E78" w:rsidRPr="004B5684" w:rsidRDefault="00100E78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Кількісні та якісні значення показників результативності акта</w:t>
      </w:r>
    </w:p>
    <w:p w:rsidR="00100E78" w:rsidRPr="00702AED" w:rsidRDefault="00100E78" w:rsidP="00EC2557">
      <w:pPr>
        <w:pStyle w:val="a3"/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4687"/>
        <w:gridCol w:w="1985"/>
        <w:gridCol w:w="2126"/>
      </w:tblGrid>
      <w:tr w:rsidR="00DF5D19" w:rsidRPr="00313B2D" w:rsidTr="007D12D1">
        <w:trPr>
          <w:cantSplit/>
          <w:trHeight w:val="469"/>
        </w:trPr>
        <w:tc>
          <w:tcPr>
            <w:tcW w:w="553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687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Показники результативності</w:t>
            </w:r>
          </w:p>
        </w:tc>
        <w:tc>
          <w:tcPr>
            <w:tcW w:w="1985" w:type="dxa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311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рік</w:t>
            </w:r>
          </w:p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</w:t>
            </w: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2B5B49" w:rsidRDefault="002B5B49" w:rsidP="002B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Перший рік запровадження</w:t>
            </w:r>
          </w:p>
          <w:p w:rsidR="00DF5D19" w:rsidRPr="006D6FF2" w:rsidRDefault="002B5B49" w:rsidP="002B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(прогноз)</w:t>
            </w:r>
          </w:p>
        </w:tc>
      </w:tr>
      <w:tr w:rsidR="00DF5D19" w:rsidRPr="00313B2D" w:rsidTr="007D12D1">
        <w:trPr>
          <w:cantSplit/>
          <w:trHeight w:val="276"/>
        </w:trPr>
        <w:tc>
          <w:tcPr>
            <w:tcW w:w="9351" w:type="dxa"/>
            <w:gridSpan w:val="4"/>
            <w:vAlign w:val="center"/>
          </w:tcPr>
          <w:p w:rsidR="00DF5D19" w:rsidRPr="00313B2D" w:rsidRDefault="00DF5D19" w:rsidP="00A67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Кількісні</w:t>
            </w:r>
          </w:p>
        </w:tc>
      </w:tr>
      <w:tr w:rsidR="000F79A7" w:rsidRPr="00313B2D" w:rsidTr="007D12D1">
        <w:trPr>
          <w:cantSplit/>
        </w:trPr>
        <w:tc>
          <w:tcPr>
            <w:tcW w:w="553" w:type="dxa"/>
            <w:vAlign w:val="center"/>
          </w:tcPr>
          <w:p w:rsidR="000F79A7" w:rsidRPr="00313B2D" w:rsidRDefault="000F79A7" w:rsidP="000F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</w:tcPr>
          <w:p w:rsidR="000F79A7" w:rsidRPr="00313B2D" w:rsidRDefault="000F79A7" w:rsidP="00CC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5D">
              <w:rPr>
                <w:rFonts w:ascii="Times New Roman" w:hAnsi="Times New Roman" w:cs="Times New Roman"/>
              </w:rPr>
              <w:t>Податок на нерухоме майно, відмінне від земельної ділянки</w:t>
            </w:r>
            <w:r>
              <w:rPr>
                <w:rFonts w:ascii="Times New Roman" w:hAnsi="Times New Roman" w:cs="Times New Roman"/>
              </w:rPr>
              <w:t>, для квартир</w:t>
            </w:r>
            <w:r w:rsidR="00CC2EC4">
              <w:rPr>
                <w:rFonts w:ascii="Times New Roman" w:hAnsi="Times New Roman" w:cs="Times New Roman"/>
                <w:lang w:val="ru-RU"/>
              </w:rPr>
              <w:t>, тис.</w:t>
            </w:r>
            <w:r w:rsidR="00F37FD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C116BA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</w:p>
        </w:tc>
        <w:tc>
          <w:tcPr>
            <w:tcW w:w="1985" w:type="dxa"/>
            <w:vAlign w:val="center"/>
          </w:tcPr>
          <w:p w:rsidR="000F79A7" w:rsidRPr="006B6FE8" w:rsidRDefault="00CC2EC4" w:rsidP="000F79A7">
            <w:pPr>
              <w:pStyle w:val="ab"/>
              <w:tabs>
                <w:tab w:val="left" w:pos="904"/>
              </w:tabs>
              <w:spacing w:line="240" w:lineRule="auto"/>
              <w:ind w:right="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Liberation Serif"/>
              </w:rPr>
              <w:t>29 337 880,5</w:t>
            </w:r>
          </w:p>
        </w:tc>
        <w:tc>
          <w:tcPr>
            <w:tcW w:w="2126" w:type="dxa"/>
            <w:vAlign w:val="center"/>
          </w:tcPr>
          <w:p w:rsidR="000F79A7" w:rsidRPr="008B7F92" w:rsidRDefault="008B7F92" w:rsidP="002203F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Розрахунок буде здійснено </w:t>
            </w:r>
            <w:r w:rsidRPr="008B7F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за результатами податкового періоду 2023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</w:t>
            </w:r>
            <w:r w:rsidRPr="008B7F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о</w:t>
            </w:r>
            <w:r w:rsidRPr="008B7F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скільки рішення міської рад</w:t>
            </w:r>
            <w:r w:rsidR="002203F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 набирає чинності з 01.01.2022, </w:t>
            </w:r>
            <w:r w:rsidRPr="008B7F9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 відповідно до статті 266 ПКУ фізичні особи сплачуть податок на нерухоме майно, відмінне від земельної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ділянки</w:t>
            </w:r>
            <w:r w:rsidR="00C116B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за 2022 рік у 2023 році</w:t>
            </w:r>
          </w:p>
        </w:tc>
      </w:tr>
      <w:tr w:rsidR="006E47E9" w:rsidRPr="00313B2D" w:rsidTr="007D12D1">
        <w:trPr>
          <w:cantSplit/>
        </w:trPr>
        <w:tc>
          <w:tcPr>
            <w:tcW w:w="553" w:type="dxa"/>
            <w:vAlign w:val="center"/>
          </w:tcPr>
          <w:p w:rsidR="006E47E9" w:rsidRPr="00313B2D" w:rsidRDefault="006E47E9" w:rsidP="006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7" w:type="dxa"/>
          </w:tcPr>
          <w:p w:rsidR="006E47E9" w:rsidRPr="00313B2D" w:rsidRDefault="006E47E9" w:rsidP="006E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A5D">
              <w:rPr>
                <w:rFonts w:ascii="Times New Roman" w:hAnsi="Times New Roman" w:cs="Times New Roman"/>
              </w:rPr>
              <w:t xml:space="preserve">Кількість </w:t>
            </w:r>
            <w:r>
              <w:rPr>
                <w:rFonts w:ascii="Times New Roman" w:hAnsi="Times New Roman" w:cs="Times New Roman"/>
              </w:rPr>
              <w:t>квартир,</w:t>
            </w:r>
            <w:r w:rsidRPr="00582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які підлягають оподаткуванню, одиниць</w:t>
            </w:r>
          </w:p>
        </w:tc>
        <w:tc>
          <w:tcPr>
            <w:tcW w:w="1985" w:type="dxa"/>
            <w:vAlign w:val="center"/>
          </w:tcPr>
          <w:p w:rsidR="006E47E9" w:rsidRPr="00D00560" w:rsidRDefault="006E47E9" w:rsidP="006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560">
              <w:rPr>
                <w:rFonts w:ascii="Times New Roman" w:hAnsi="Times New Roman" w:cs="Times New Roman"/>
                <w:sz w:val="24"/>
                <w:szCs w:val="24"/>
              </w:rPr>
              <w:t>29133**</w:t>
            </w:r>
          </w:p>
        </w:tc>
        <w:tc>
          <w:tcPr>
            <w:tcW w:w="2126" w:type="dxa"/>
            <w:vAlign w:val="center"/>
          </w:tcPr>
          <w:p w:rsidR="006E47E9" w:rsidRPr="00D00560" w:rsidRDefault="006E47E9" w:rsidP="006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0560">
              <w:rPr>
                <w:rFonts w:ascii="Times New Roman" w:hAnsi="Times New Roman" w:cs="Times New Roman"/>
                <w:sz w:val="24"/>
                <w:szCs w:val="24"/>
              </w:rPr>
              <w:t>29133**</w:t>
            </w:r>
          </w:p>
        </w:tc>
      </w:tr>
      <w:tr w:rsidR="006E47E9" w:rsidRPr="00313B2D" w:rsidTr="007D12D1">
        <w:trPr>
          <w:cantSplit/>
        </w:trPr>
        <w:tc>
          <w:tcPr>
            <w:tcW w:w="553" w:type="dxa"/>
            <w:vAlign w:val="center"/>
          </w:tcPr>
          <w:p w:rsidR="006E47E9" w:rsidRPr="00313B2D" w:rsidRDefault="006E47E9" w:rsidP="006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7" w:type="dxa"/>
          </w:tcPr>
          <w:p w:rsidR="006E47E9" w:rsidRDefault="006E47E9" w:rsidP="006E47E9">
            <w:pPr>
              <w:pStyle w:val="ab"/>
              <w:tabs>
                <w:tab w:val="left" w:pos="904"/>
              </w:tabs>
              <w:spacing w:after="0" w:line="240" w:lineRule="auto"/>
              <w:ind w:right="40"/>
              <w:rPr>
                <w:rFonts w:eastAsia="Liberation Serif"/>
                <w:lang w:val="uk-UA"/>
              </w:rPr>
            </w:pPr>
            <w:r w:rsidRPr="000B2F21">
              <w:rPr>
                <w:rFonts w:ascii="Times New Roman" w:hAnsi="Times New Roman" w:cs="Times New Roman"/>
                <w:lang w:val="uk-UA"/>
              </w:rPr>
              <w:t>Податок на нерухоме майно, відмінне від земельної ділянки</w:t>
            </w:r>
            <w:r>
              <w:rPr>
                <w:rFonts w:ascii="Times New Roman" w:hAnsi="Times New Roman" w:cs="Times New Roman"/>
                <w:lang w:val="uk-UA"/>
              </w:rPr>
              <w:t xml:space="preserve">, для окремо розташованих багаторівневих паркінгів </w:t>
            </w:r>
            <w:r w:rsidRPr="000B2F21">
              <w:rPr>
                <w:rFonts w:eastAsia="Liberation Serif"/>
                <w:lang w:val="uk-UA"/>
              </w:rPr>
              <w:t xml:space="preserve">протягом перших п’яти років з часу </w:t>
            </w:r>
            <w:r>
              <w:rPr>
                <w:rFonts w:eastAsia="Liberation Serif"/>
                <w:lang w:val="uk-UA"/>
              </w:rPr>
              <w:t>прийняття</w:t>
            </w:r>
            <w:r w:rsidRPr="000B2F21">
              <w:rPr>
                <w:rFonts w:eastAsia="Liberation Serif"/>
                <w:lang w:val="uk-UA"/>
              </w:rPr>
              <w:t xml:space="preserve"> </w:t>
            </w:r>
            <w:r>
              <w:rPr>
                <w:rFonts w:eastAsia="Liberation Serif"/>
                <w:lang w:val="uk-UA"/>
              </w:rPr>
              <w:t xml:space="preserve">в експлуатацію за ставками: </w:t>
            </w:r>
          </w:p>
          <w:p w:rsidR="006E47E9" w:rsidRPr="00313B2D" w:rsidRDefault="006E47E9" w:rsidP="006E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</w:rPr>
              <w:t>0,5 % (1 і 2 зони) і 0,25%</w:t>
            </w:r>
            <w:r w:rsidRPr="00582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(3 зона)</w:t>
            </w:r>
          </w:p>
        </w:tc>
        <w:tc>
          <w:tcPr>
            <w:tcW w:w="1985" w:type="dxa"/>
            <w:vAlign w:val="center"/>
          </w:tcPr>
          <w:p w:rsidR="006E47E9" w:rsidRPr="007D69D0" w:rsidRDefault="006E47E9" w:rsidP="006E47E9">
            <w:pPr>
              <w:pStyle w:val="ab"/>
              <w:tabs>
                <w:tab w:val="left" w:pos="904"/>
              </w:tabs>
              <w:spacing w:line="240" w:lineRule="auto"/>
              <w:ind w:right="4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 можливість здійснення розрахунку у зв’язку з відсутністю окремо розташованих багаторівневих паркінгів у                   м. Дніпрі</w:t>
            </w:r>
          </w:p>
        </w:tc>
        <w:tc>
          <w:tcPr>
            <w:tcW w:w="2126" w:type="dxa"/>
            <w:vAlign w:val="center"/>
          </w:tcPr>
          <w:p w:rsidR="006E47E9" w:rsidRPr="007D69D0" w:rsidRDefault="006E47E9" w:rsidP="006E47E9">
            <w:pPr>
              <w:pStyle w:val="ab"/>
              <w:tabs>
                <w:tab w:val="left" w:pos="904"/>
              </w:tabs>
              <w:spacing w:line="240" w:lineRule="auto"/>
              <w:ind w:right="4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Відсутня можливість здійснення розрахунку у зв’язку з відсутністю окремо розташованих багаторівневих паркінгів у                      м. Дніпрі</w:t>
            </w:r>
          </w:p>
        </w:tc>
      </w:tr>
      <w:tr w:rsidR="006E47E9" w:rsidRPr="00313B2D" w:rsidTr="007D12D1">
        <w:trPr>
          <w:cantSplit/>
        </w:trPr>
        <w:tc>
          <w:tcPr>
            <w:tcW w:w="553" w:type="dxa"/>
            <w:vAlign w:val="center"/>
          </w:tcPr>
          <w:p w:rsidR="006E47E9" w:rsidRPr="00313B2D" w:rsidRDefault="006E47E9" w:rsidP="006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7" w:type="dxa"/>
          </w:tcPr>
          <w:p w:rsidR="006E47E9" w:rsidRPr="00313B2D" w:rsidRDefault="006E47E9" w:rsidP="006E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33251">
              <w:rPr>
                <w:rFonts w:ascii="Times New Roman" w:hAnsi="Times New Roman" w:cs="Times New Roman"/>
              </w:rPr>
              <w:t xml:space="preserve">Кількість </w:t>
            </w:r>
            <w:r>
              <w:rPr>
                <w:rFonts w:ascii="Times New Roman" w:hAnsi="Times New Roman" w:cs="Times New Roman"/>
              </w:rPr>
              <w:t xml:space="preserve">окремо розташованих багаторівневих паркінгів, </w:t>
            </w:r>
            <w:r w:rsidRPr="00A33251">
              <w:rPr>
                <w:rFonts w:ascii="Times New Roman" w:hAnsi="Times New Roman" w:cs="Times New Roman"/>
              </w:rPr>
              <w:t>які підлягають оподаткуванню</w:t>
            </w:r>
          </w:p>
        </w:tc>
        <w:tc>
          <w:tcPr>
            <w:tcW w:w="1985" w:type="dxa"/>
          </w:tcPr>
          <w:p w:rsidR="006E47E9" w:rsidRDefault="006E47E9" w:rsidP="006E47E9">
            <w:pPr>
              <w:pStyle w:val="ab"/>
              <w:tabs>
                <w:tab w:val="left" w:pos="904"/>
              </w:tabs>
              <w:spacing w:line="240" w:lineRule="auto"/>
              <w:ind w:right="4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цей час окремо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розташо-вані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багато-рівневі паркінги у  м. Дніпрі відсутні.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Зни-ження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ставки податку має створити сприятливі економічні</w:t>
            </w:r>
            <w:r w:rsidRPr="00D631C9">
              <w:rPr>
                <w:rFonts w:ascii="Times New Roman" w:hAnsi="Times New Roman" w:cs="Times New Roman"/>
                <w:lang w:val="uk-UA"/>
              </w:rPr>
              <w:t xml:space="preserve"> умов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D631C9">
              <w:rPr>
                <w:rFonts w:ascii="Times New Roman" w:hAnsi="Times New Roman" w:cs="Times New Roman"/>
                <w:lang w:val="uk-UA"/>
              </w:rPr>
              <w:t xml:space="preserve"> для </w:t>
            </w:r>
            <w:proofErr w:type="spellStart"/>
            <w:r w:rsidRPr="00D631C9">
              <w:rPr>
                <w:rFonts w:ascii="Times New Roman" w:hAnsi="Times New Roman" w:cs="Times New Roman"/>
                <w:lang w:val="uk-UA"/>
              </w:rPr>
              <w:t>вті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D631C9">
              <w:rPr>
                <w:rFonts w:ascii="Times New Roman" w:hAnsi="Times New Roman" w:cs="Times New Roman"/>
                <w:lang w:val="uk-UA"/>
              </w:rPr>
              <w:t>лення</w:t>
            </w:r>
            <w:proofErr w:type="spellEnd"/>
            <w:r w:rsidRPr="00D631C9">
              <w:rPr>
                <w:rFonts w:ascii="Times New Roman" w:hAnsi="Times New Roman" w:cs="Times New Roman"/>
                <w:lang w:val="uk-UA"/>
              </w:rPr>
              <w:t xml:space="preserve"> у місті Дніпрі </w:t>
            </w:r>
            <w:proofErr w:type="spellStart"/>
            <w:r w:rsidRPr="00D631C9">
              <w:rPr>
                <w:rFonts w:ascii="Times New Roman" w:hAnsi="Times New Roman" w:cs="Times New Roman"/>
                <w:lang w:val="uk-UA"/>
              </w:rPr>
              <w:t>проєктів</w:t>
            </w:r>
            <w:proofErr w:type="spellEnd"/>
            <w:r w:rsidRPr="00D631C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їх </w:t>
            </w:r>
            <w:r w:rsidRPr="00D631C9">
              <w:rPr>
                <w:rFonts w:ascii="Times New Roman" w:hAnsi="Times New Roman" w:cs="Times New Roman"/>
                <w:lang w:val="uk-UA"/>
              </w:rPr>
              <w:t>побудови</w:t>
            </w:r>
          </w:p>
          <w:p w:rsidR="006E47E9" w:rsidRPr="00D631C9" w:rsidRDefault="006E47E9" w:rsidP="006E47E9">
            <w:pPr>
              <w:pStyle w:val="ab"/>
              <w:tabs>
                <w:tab w:val="left" w:pos="904"/>
              </w:tabs>
              <w:spacing w:line="240" w:lineRule="auto"/>
              <w:ind w:right="4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6E47E9" w:rsidRPr="00D631C9" w:rsidRDefault="006E47E9" w:rsidP="006E47E9">
            <w:pPr>
              <w:pStyle w:val="ab"/>
              <w:tabs>
                <w:tab w:val="left" w:pos="904"/>
              </w:tabs>
              <w:spacing w:line="240" w:lineRule="auto"/>
              <w:ind w:right="4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цей час окремо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розташо-вані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багаторівневі паркінги у                    м. Дніпрі відсутні.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Зни-ження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ставки податку має створити сприятливі економічні</w:t>
            </w:r>
            <w:r w:rsidRPr="00D631C9">
              <w:rPr>
                <w:rFonts w:ascii="Times New Roman" w:hAnsi="Times New Roman" w:cs="Times New Roman"/>
                <w:lang w:val="uk-UA"/>
              </w:rPr>
              <w:t xml:space="preserve"> умов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D631C9">
              <w:rPr>
                <w:rFonts w:ascii="Times New Roman" w:hAnsi="Times New Roman" w:cs="Times New Roman"/>
                <w:lang w:val="uk-UA"/>
              </w:rPr>
              <w:t xml:space="preserve"> для втілення у місті Дніпрі </w:t>
            </w:r>
            <w:proofErr w:type="spellStart"/>
            <w:r w:rsidRPr="00D631C9">
              <w:rPr>
                <w:rFonts w:ascii="Times New Roman" w:hAnsi="Times New Roman" w:cs="Times New Roman"/>
                <w:lang w:val="uk-UA"/>
              </w:rPr>
              <w:t>проєктів</w:t>
            </w:r>
            <w:proofErr w:type="spellEnd"/>
            <w:r w:rsidRPr="00D631C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їх </w:t>
            </w:r>
            <w:r w:rsidRPr="00D631C9">
              <w:rPr>
                <w:rFonts w:ascii="Times New Roman" w:hAnsi="Times New Roman" w:cs="Times New Roman"/>
                <w:lang w:val="uk-UA"/>
              </w:rPr>
              <w:t xml:space="preserve">побудови </w:t>
            </w:r>
          </w:p>
        </w:tc>
      </w:tr>
      <w:tr w:rsidR="006E47E9" w:rsidRPr="00313B2D" w:rsidTr="007D12D1">
        <w:trPr>
          <w:cantSplit/>
          <w:trHeight w:val="300"/>
        </w:trPr>
        <w:tc>
          <w:tcPr>
            <w:tcW w:w="9351" w:type="dxa"/>
            <w:gridSpan w:val="4"/>
            <w:vAlign w:val="center"/>
          </w:tcPr>
          <w:p w:rsidR="006E47E9" w:rsidRPr="00313B2D" w:rsidRDefault="006E47E9" w:rsidP="006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Якісні (у бальній системі в межах розділу І</w:t>
            </w: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13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E47E9" w:rsidRPr="00313B2D" w:rsidTr="007D12D1">
        <w:trPr>
          <w:cantSplit/>
        </w:trPr>
        <w:tc>
          <w:tcPr>
            <w:tcW w:w="553" w:type="dxa"/>
            <w:vAlign w:val="center"/>
          </w:tcPr>
          <w:p w:rsidR="006E47E9" w:rsidRPr="00313B2D" w:rsidRDefault="006E47E9" w:rsidP="006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7" w:type="dxa"/>
          </w:tcPr>
          <w:p w:rsidR="006E47E9" w:rsidRPr="00313B2D" w:rsidRDefault="006E47E9" w:rsidP="006E4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9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Рівень поінформованості платників податку з основних положень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проєкту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E291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РА</w:t>
            </w:r>
          </w:p>
        </w:tc>
        <w:tc>
          <w:tcPr>
            <w:tcW w:w="1985" w:type="dxa"/>
            <w:vAlign w:val="center"/>
          </w:tcPr>
          <w:p w:rsidR="006E47E9" w:rsidRPr="00745EEC" w:rsidRDefault="006E47E9" w:rsidP="006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6E47E9" w:rsidRPr="00313B2D" w:rsidRDefault="006E47E9" w:rsidP="006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47E9" w:rsidRPr="00313B2D" w:rsidTr="007D12D1">
        <w:trPr>
          <w:cantSplit/>
        </w:trPr>
        <w:tc>
          <w:tcPr>
            <w:tcW w:w="553" w:type="dxa"/>
            <w:vAlign w:val="center"/>
          </w:tcPr>
          <w:p w:rsidR="006E47E9" w:rsidRPr="00313B2D" w:rsidRDefault="006E47E9" w:rsidP="006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7" w:type="dxa"/>
          </w:tcPr>
          <w:p w:rsidR="006E47E9" w:rsidRPr="00313B2D" w:rsidRDefault="006E47E9" w:rsidP="006E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Рівень </w:t>
            </w: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збалансування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інтересів територіальної громади, контролюючих органів </w:t>
            </w: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органів місцевого самоврядування </w:t>
            </w:r>
          </w:p>
        </w:tc>
        <w:tc>
          <w:tcPr>
            <w:tcW w:w="1985" w:type="dxa"/>
            <w:vAlign w:val="center"/>
          </w:tcPr>
          <w:p w:rsidR="006E47E9" w:rsidRPr="00745EEC" w:rsidRDefault="006E47E9" w:rsidP="006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6E47E9" w:rsidRPr="00313B2D" w:rsidRDefault="006E47E9" w:rsidP="006E4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F5D19" w:rsidRDefault="00DF5D19" w:rsidP="00DF5D19">
      <w:pPr>
        <w:pStyle w:val="a3"/>
        <w:tabs>
          <w:tab w:val="left" w:pos="851"/>
        </w:tabs>
        <w:spacing w:after="0" w:line="240" w:lineRule="auto"/>
        <w:ind w:left="0" w:right="-1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B26753">
        <w:rPr>
          <w:rFonts w:ascii="Times New Roman" w:hAnsi="Times New Roman" w:cs="Times New Roman"/>
          <w:color w:val="000000"/>
          <w:sz w:val="20"/>
          <w:szCs w:val="20"/>
        </w:rPr>
        <w:t xml:space="preserve">  О</w:t>
      </w:r>
      <w:r w:rsidRPr="00D961DE">
        <w:rPr>
          <w:rFonts w:ascii="Times New Roman" w:hAnsi="Times New Roman" w:cs="Times New Roman"/>
          <w:color w:val="000000"/>
          <w:sz w:val="20"/>
          <w:szCs w:val="20"/>
        </w:rPr>
        <w:t>цінка здійснена за 4-бальною системою, з яких 4 – досягнуто у високій мірі результат якісного</w:t>
      </w:r>
      <w:r w:rsidR="0014770D">
        <w:rPr>
          <w:rFonts w:ascii="Times New Roman" w:hAnsi="Times New Roman" w:cs="Times New Roman"/>
          <w:color w:val="000000"/>
          <w:sz w:val="20"/>
          <w:szCs w:val="20"/>
        </w:rPr>
        <w:t xml:space="preserve"> показника, 3 – досягнуто більш</w:t>
      </w:r>
      <w:r w:rsidRPr="00D961DE">
        <w:rPr>
          <w:rFonts w:ascii="Times New Roman" w:hAnsi="Times New Roman" w:cs="Times New Roman"/>
          <w:color w:val="000000"/>
          <w:sz w:val="20"/>
          <w:szCs w:val="20"/>
        </w:rPr>
        <w:t xml:space="preserve"> ніж на 50</w:t>
      </w:r>
      <w:r w:rsidR="0014770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61DE">
        <w:rPr>
          <w:rFonts w:ascii="Times New Roman" w:hAnsi="Times New Roman" w:cs="Times New Roman"/>
          <w:color w:val="000000"/>
          <w:sz w:val="20"/>
          <w:szCs w:val="20"/>
        </w:rPr>
        <w:t>% результат якісного</w:t>
      </w:r>
      <w:r w:rsidR="0014770D">
        <w:rPr>
          <w:rFonts w:ascii="Times New Roman" w:hAnsi="Times New Roman" w:cs="Times New Roman"/>
          <w:color w:val="000000"/>
          <w:sz w:val="20"/>
          <w:szCs w:val="20"/>
        </w:rPr>
        <w:t xml:space="preserve"> показника, 2 – досягнуто менше</w:t>
      </w:r>
      <w:r w:rsidRPr="00D961DE">
        <w:rPr>
          <w:rFonts w:ascii="Times New Roman" w:hAnsi="Times New Roman" w:cs="Times New Roman"/>
          <w:color w:val="000000"/>
          <w:sz w:val="20"/>
          <w:szCs w:val="20"/>
        </w:rPr>
        <w:t xml:space="preserve"> ніж на 50</w:t>
      </w:r>
      <w:r w:rsidR="00F223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61DE">
        <w:rPr>
          <w:rFonts w:ascii="Times New Roman" w:hAnsi="Times New Roman" w:cs="Times New Roman"/>
          <w:color w:val="000000"/>
          <w:sz w:val="20"/>
          <w:szCs w:val="20"/>
        </w:rPr>
        <w:t>% результат якісного показника, 1 – практично не досягнуто.</w:t>
      </w:r>
    </w:p>
    <w:p w:rsidR="00F57493" w:rsidRDefault="00F57493" w:rsidP="00DF5D19">
      <w:pPr>
        <w:pStyle w:val="a3"/>
        <w:tabs>
          <w:tab w:val="left" w:pos="851"/>
        </w:tabs>
        <w:spacing w:after="0" w:line="240" w:lineRule="auto"/>
        <w:ind w:left="0" w:right="-1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14CF9" w:rsidRPr="00DF5D19" w:rsidRDefault="00745EEC" w:rsidP="00097AB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**</w:t>
      </w:r>
      <w:r w:rsidR="0001666D">
        <w:rPr>
          <w:rFonts w:ascii="Times New Roman" w:hAnsi="Times New Roman" w:cs="Times New Roman"/>
          <w:color w:val="000000"/>
          <w:sz w:val="20"/>
          <w:szCs w:val="20"/>
        </w:rPr>
        <w:t xml:space="preserve"> І</w:t>
      </w:r>
      <w:r w:rsidR="00F57493" w:rsidRPr="00F57493">
        <w:rPr>
          <w:rFonts w:ascii="Times New Roman" w:hAnsi="Times New Roman" w:cs="Times New Roman"/>
          <w:color w:val="000000"/>
          <w:sz w:val="20"/>
          <w:szCs w:val="20"/>
        </w:rPr>
        <w:t xml:space="preserve">нформація Головного управління </w:t>
      </w:r>
      <w:r w:rsidR="00DF5F72">
        <w:rPr>
          <w:rFonts w:ascii="Times New Roman" w:hAnsi="Times New Roman" w:cs="Times New Roman"/>
          <w:color w:val="000000"/>
          <w:sz w:val="20"/>
          <w:szCs w:val="20"/>
        </w:rPr>
        <w:t>ДПС</w:t>
      </w:r>
      <w:r w:rsidR="00F57493" w:rsidRPr="00F57493">
        <w:rPr>
          <w:rFonts w:ascii="Times New Roman" w:hAnsi="Times New Roman" w:cs="Times New Roman"/>
          <w:color w:val="000000"/>
          <w:sz w:val="20"/>
          <w:szCs w:val="20"/>
        </w:rPr>
        <w:t xml:space="preserve"> у Дніпропетровській області (лист від 22.03.2021 № 6175/5/04-36-24-02-13) щодо кількості квартир загальною площею понад 60 </w:t>
      </w:r>
      <w:proofErr w:type="spellStart"/>
      <w:r w:rsidR="00F57493" w:rsidRPr="00F57493">
        <w:rPr>
          <w:rFonts w:ascii="Times New Roman" w:hAnsi="Times New Roman" w:cs="Times New Roman"/>
          <w:color w:val="000000"/>
          <w:sz w:val="20"/>
          <w:szCs w:val="20"/>
        </w:rPr>
        <w:t>кв</w:t>
      </w:r>
      <w:proofErr w:type="spellEnd"/>
      <w:r w:rsidR="00F57493" w:rsidRPr="00F5749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DF5F7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7493" w:rsidRPr="00F57493">
        <w:rPr>
          <w:rFonts w:ascii="Times New Roman" w:hAnsi="Times New Roman" w:cs="Times New Roman"/>
          <w:color w:val="000000"/>
          <w:sz w:val="20"/>
          <w:szCs w:val="20"/>
        </w:rPr>
        <w:t>м, які підлягають оподаткуванню податком на нерухоме майно, відмінне від земельної ділянки</w:t>
      </w:r>
      <w:r w:rsidR="00DF5F7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F57493" w:rsidRPr="00F57493">
        <w:rPr>
          <w:rFonts w:ascii="Times New Roman" w:hAnsi="Times New Roman" w:cs="Times New Roman"/>
          <w:color w:val="000000"/>
          <w:sz w:val="20"/>
          <w:szCs w:val="20"/>
        </w:rPr>
        <w:t xml:space="preserve"> по м. Д</w:t>
      </w:r>
      <w:r w:rsidR="00506549">
        <w:rPr>
          <w:rFonts w:ascii="Times New Roman" w:hAnsi="Times New Roman" w:cs="Times New Roman"/>
          <w:color w:val="000000"/>
          <w:sz w:val="20"/>
          <w:szCs w:val="20"/>
        </w:rPr>
        <w:t>ніпру станом на 01.01.2021.</w:t>
      </w:r>
    </w:p>
    <w:p w:rsidR="005E2BE7" w:rsidRPr="00A20531" w:rsidRDefault="005E2BE7" w:rsidP="00EC2557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B54">
        <w:rPr>
          <w:rFonts w:ascii="Times New Roman" w:hAnsi="Times New Roman" w:cs="Times New Roman"/>
          <w:sz w:val="28"/>
          <w:szCs w:val="28"/>
        </w:rPr>
        <w:t>Підвищення рівня поінформованост</w:t>
      </w:r>
      <w:r w:rsidR="00A20531">
        <w:rPr>
          <w:rFonts w:ascii="Times New Roman" w:hAnsi="Times New Roman" w:cs="Times New Roman"/>
          <w:sz w:val="28"/>
          <w:szCs w:val="28"/>
        </w:rPr>
        <w:t>і громадян та суб’єктів господа</w:t>
      </w:r>
      <w:r w:rsidRPr="008B0B54">
        <w:rPr>
          <w:rFonts w:ascii="Times New Roman" w:hAnsi="Times New Roman" w:cs="Times New Roman"/>
          <w:sz w:val="28"/>
          <w:szCs w:val="28"/>
        </w:rPr>
        <w:t xml:space="preserve">рювання щодо основних положень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досягнуто шляхом оприлюднення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Дніпровської міської ради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0B54">
        <w:rPr>
          <w:rFonts w:ascii="Times New Roman" w:hAnsi="Times New Roman" w:cs="Times New Roman"/>
          <w:sz w:val="28"/>
          <w:szCs w:val="28"/>
        </w:rPr>
        <w:t xml:space="preserve"> </w:t>
      </w:r>
      <w:r w:rsidR="004B5684">
        <w:rPr>
          <w:rFonts w:ascii="Times New Roman" w:hAnsi="Times New Roman" w:cs="Times New Roman"/>
          <w:sz w:val="28"/>
          <w:szCs w:val="28"/>
        </w:rPr>
        <w:t xml:space="preserve">меню </w:t>
      </w:r>
      <w:r w:rsidRPr="008B0B54">
        <w:rPr>
          <w:rFonts w:ascii="Times New Roman" w:hAnsi="Times New Roman" w:cs="Times New Roman"/>
          <w:sz w:val="28"/>
          <w:szCs w:val="28"/>
        </w:rPr>
        <w:t>«Регуляторна політика» та у газеті «Наше місто».</w:t>
      </w:r>
    </w:p>
    <w:p w:rsidR="00097AB5" w:rsidRPr="00AF6BF8" w:rsidRDefault="00097AB5" w:rsidP="00AF6B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146" w:rsidRPr="00D657F4" w:rsidRDefault="00CF4533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Оцінка результатів реалізації регуляторного акта та ступеня досягнення визначених цілей</w:t>
      </w:r>
    </w:p>
    <w:p w:rsidR="00CF4533" w:rsidRPr="00CF4533" w:rsidRDefault="00CF4533" w:rsidP="00EC255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0394C" w:rsidRPr="000E2EA5" w:rsidRDefault="0070394C" w:rsidP="000E2EA5">
      <w:pPr>
        <w:tabs>
          <w:tab w:val="left" w:pos="316"/>
        </w:tabs>
        <w:spacing w:after="0"/>
        <w:ind w:left="33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4533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Базове відстеження результативності </w:t>
      </w:r>
      <w:proofErr w:type="spellStart"/>
      <w:r w:rsidR="00CF4533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CF4533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показує велику вірогідність досягнення </w:t>
      </w:r>
      <w:proofErr w:type="spellStart"/>
      <w:r w:rsidR="00CF4533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="00CF4533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більшості з цілей. Прийняття рішення</w:t>
      </w:r>
      <w:r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533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дозволить </w:t>
      </w:r>
      <w:r w:rsidR="00292D9A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впорядкувати </w:t>
      </w:r>
      <w:r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відносини між органами місцевого самоврядування, контролюючими органами та платниками податку і при цьому суттєво не збільшити податкове навантаження на платників податку </w:t>
      </w:r>
      <w:r w:rsidR="009449D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фізичних осіб.</w:t>
      </w:r>
      <w:r w:rsidR="00CD4291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Зниження ставки по податку на нерухоме майно, відмінне від земельної ділянки, забезпечить залучення інвестицій у будівництво окремо розташованих багаторівневих паркінгів, що дозволить привести </w:t>
      </w:r>
      <w:proofErr w:type="spellStart"/>
      <w:r w:rsidR="00CD4291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паркувальну</w:t>
      </w:r>
      <w:proofErr w:type="spellEnd"/>
      <w:r w:rsidR="00CD4291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інфраструктуру міста у відповідність </w:t>
      </w:r>
      <w:r w:rsidR="00E150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сучасних вимог</w:t>
      </w:r>
      <w:r w:rsidR="00CD4291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EA5" w:rsidRPr="000E2EA5" w:rsidRDefault="00CF4533" w:rsidP="00EC25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 відстеження результативності регуляторного акта буде проведено у терміни, визначені Законом України «Про засади державної регуляторної політики у сфері господарської діяльності» та Методикою проведення аналізу впливу регуляторного акта, затвердженою Постановою Кабінету Міністрів України від 11.03.2004 № 308 (зі змінами)</w:t>
      </w:r>
      <w:r w:rsidR="004B5684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 повторне відстеження результативності регу</w:t>
      </w:r>
      <w:r w:rsid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ляторного </w:t>
      </w:r>
      <w:proofErr w:type="spellStart"/>
      <w:r w:rsid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проведено </w:t>
      </w:r>
      <w:r w:rsidR="000E2EA5" w:rsidRPr="000E2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рік з дня набрання ним чинності</w:t>
      </w:r>
      <w:r w:rsidR="000E2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4533" w:rsidRDefault="00CF4533" w:rsidP="00EC25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Повний текст </w:t>
      </w:r>
      <w:proofErr w:type="spellStart"/>
      <w:r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та аналіз регуляторного впливу з </w:t>
      </w:r>
      <w:r w:rsidR="004D5876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16.04.2021</w:t>
      </w:r>
      <w:r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розміщено на офіційному </w:t>
      </w:r>
      <w:proofErr w:type="spellStart"/>
      <w:r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31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Дніпровської міської ради у </w:t>
      </w:r>
      <w:r w:rsidR="004B5684"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</w:t>
      </w:r>
      <w:r w:rsidRPr="000E2EA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«Регуляторна політика».</w:t>
      </w:r>
    </w:p>
    <w:p w:rsidR="004D5876" w:rsidRDefault="004D5876" w:rsidP="00EC25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38F" w:rsidRPr="000E2EA5" w:rsidRDefault="00BB638F" w:rsidP="00EC25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F2" w:rsidRPr="00D3654B" w:rsidRDefault="00873673" w:rsidP="0048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4B">
        <w:rPr>
          <w:rFonts w:ascii="Times New Roman" w:hAnsi="Times New Roman" w:cs="Times New Roman"/>
          <w:sz w:val="28"/>
          <w:szCs w:val="28"/>
        </w:rPr>
        <w:t>Місь</w:t>
      </w:r>
      <w:r>
        <w:rPr>
          <w:rFonts w:ascii="Times New Roman" w:hAnsi="Times New Roman" w:cs="Times New Roman"/>
          <w:sz w:val="28"/>
          <w:szCs w:val="28"/>
        </w:rPr>
        <w:t xml:space="preserve">кий голова                                                                               </w:t>
      </w:r>
      <w:r w:rsidR="000165D7" w:rsidRPr="008F52C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654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А. Філатов</w:t>
      </w:r>
    </w:p>
    <w:p w:rsidR="00304D30" w:rsidRDefault="00304D30" w:rsidP="00C51B9A">
      <w:pPr>
        <w:pStyle w:val="a7"/>
        <w:spacing w:line="235" w:lineRule="auto"/>
        <w:rPr>
          <w:sz w:val="22"/>
          <w:szCs w:val="22"/>
        </w:rPr>
      </w:pPr>
    </w:p>
    <w:p w:rsidR="00C51B9A" w:rsidRPr="005E39CC" w:rsidRDefault="00C51B9A" w:rsidP="00C51B9A">
      <w:pPr>
        <w:pStyle w:val="a7"/>
        <w:spacing w:line="235" w:lineRule="auto"/>
        <w:rPr>
          <w:rStyle w:val="a4"/>
          <w:b w:val="0"/>
          <w:sz w:val="20"/>
          <w:szCs w:val="20"/>
        </w:rPr>
      </w:pPr>
      <w:proofErr w:type="spellStart"/>
      <w:r>
        <w:rPr>
          <w:sz w:val="22"/>
          <w:szCs w:val="22"/>
        </w:rPr>
        <w:t>Козік</w:t>
      </w:r>
      <w:proofErr w:type="spellEnd"/>
      <w:r>
        <w:rPr>
          <w:sz w:val="22"/>
          <w:szCs w:val="22"/>
        </w:rPr>
        <w:t xml:space="preserve"> Олександр Олександрович  744 62 90</w:t>
      </w:r>
    </w:p>
    <w:p w:rsidR="00873673" w:rsidRPr="00CF4533" w:rsidRDefault="00873673" w:rsidP="00C51B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3673" w:rsidRPr="00CF4533" w:rsidSect="00923E8B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CDD"/>
    <w:multiLevelType w:val="hybridMultilevel"/>
    <w:tmpl w:val="F8EAE454"/>
    <w:lvl w:ilvl="0" w:tplc="D2629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343BE"/>
    <w:multiLevelType w:val="hybridMultilevel"/>
    <w:tmpl w:val="31BA3CD6"/>
    <w:lvl w:ilvl="0" w:tplc="B3266A6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3214A"/>
    <w:multiLevelType w:val="hybridMultilevel"/>
    <w:tmpl w:val="A920AFB0"/>
    <w:lvl w:ilvl="0" w:tplc="7CCC1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70D83"/>
    <w:multiLevelType w:val="hybridMultilevel"/>
    <w:tmpl w:val="3258B4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41C80"/>
    <w:multiLevelType w:val="hybridMultilevel"/>
    <w:tmpl w:val="E2C8C8A2"/>
    <w:lvl w:ilvl="0" w:tplc="7C8ED4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00B7E">
      <w:numFmt w:val="none"/>
      <w:lvlText w:val=""/>
      <w:lvlJc w:val="left"/>
      <w:pPr>
        <w:tabs>
          <w:tab w:val="num" w:pos="360"/>
        </w:tabs>
      </w:pPr>
    </w:lvl>
    <w:lvl w:ilvl="2" w:tplc="2E8C3E4E">
      <w:numFmt w:val="none"/>
      <w:lvlText w:val=""/>
      <w:lvlJc w:val="left"/>
      <w:pPr>
        <w:tabs>
          <w:tab w:val="num" w:pos="360"/>
        </w:tabs>
      </w:pPr>
    </w:lvl>
    <w:lvl w:ilvl="3" w:tplc="A13E2E34">
      <w:numFmt w:val="none"/>
      <w:lvlText w:val=""/>
      <w:lvlJc w:val="left"/>
      <w:pPr>
        <w:tabs>
          <w:tab w:val="num" w:pos="360"/>
        </w:tabs>
      </w:pPr>
    </w:lvl>
    <w:lvl w:ilvl="4" w:tplc="ED16F8A8">
      <w:numFmt w:val="none"/>
      <w:lvlText w:val=""/>
      <w:lvlJc w:val="left"/>
      <w:pPr>
        <w:tabs>
          <w:tab w:val="num" w:pos="360"/>
        </w:tabs>
      </w:pPr>
    </w:lvl>
    <w:lvl w:ilvl="5" w:tplc="F53802C4">
      <w:numFmt w:val="none"/>
      <w:lvlText w:val=""/>
      <w:lvlJc w:val="left"/>
      <w:pPr>
        <w:tabs>
          <w:tab w:val="num" w:pos="360"/>
        </w:tabs>
      </w:pPr>
    </w:lvl>
    <w:lvl w:ilvl="6" w:tplc="81F06546">
      <w:numFmt w:val="none"/>
      <w:lvlText w:val=""/>
      <w:lvlJc w:val="left"/>
      <w:pPr>
        <w:tabs>
          <w:tab w:val="num" w:pos="360"/>
        </w:tabs>
      </w:pPr>
    </w:lvl>
    <w:lvl w:ilvl="7" w:tplc="A8D6B3EC">
      <w:numFmt w:val="none"/>
      <w:lvlText w:val=""/>
      <w:lvlJc w:val="left"/>
      <w:pPr>
        <w:tabs>
          <w:tab w:val="num" w:pos="360"/>
        </w:tabs>
      </w:pPr>
    </w:lvl>
    <w:lvl w:ilvl="8" w:tplc="EFF295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7C50EBF"/>
    <w:multiLevelType w:val="hybridMultilevel"/>
    <w:tmpl w:val="DAD82150"/>
    <w:lvl w:ilvl="0" w:tplc="9E86227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02F95"/>
    <w:multiLevelType w:val="hybridMultilevel"/>
    <w:tmpl w:val="6D5A91B6"/>
    <w:lvl w:ilvl="0" w:tplc="C3C29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D0285"/>
    <w:multiLevelType w:val="hybridMultilevel"/>
    <w:tmpl w:val="6218CC9C"/>
    <w:lvl w:ilvl="0" w:tplc="0E82ECA6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1BA3A6C"/>
    <w:multiLevelType w:val="hybridMultilevel"/>
    <w:tmpl w:val="04AEC3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E344E2"/>
    <w:multiLevelType w:val="hybridMultilevel"/>
    <w:tmpl w:val="452E6CAA"/>
    <w:lvl w:ilvl="0" w:tplc="F698C1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698C1F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F84285A0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3" w:tplc="2E3E5D8C">
      <w:start w:val="2"/>
      <w:numFmt w:val="bullet"/>
      <w:lvlText w:val="-"/>
      <w:lvlJc w:val="left"/>
      <w:pPr>
        <w:ind w:left="3600" w:hanging="360"/>
      </w:pPr>
      <w:rPr>
        <w:rFonts w:ascii="Times New Roman" w:eastAsia="SimSu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5C"/>
    <w:rsid w:val="00011256"/>
    <w:rsid w:val="000165D7"/>
    <w:rsid w:val="0001666D"/>
    <w:rsid w:val="00080F7F"/>
    <w:rsid w:val="00091AA4"/>
    <w:rsid w:val="00097AB5"/>
    <w:rsid w:val="000C03BD"/>
    <w:rsid w:val="000C7E1A"/>
    <w:rsid w:val="000D1A86"/>
    <w:rsid w:val="000D5AB6"/>
    <w:rsid w:val="000E2318"/>
    <w:rsid w:val="000E2EA5"/>
    <w:rsid w:val="000F2589"/>
    <w:rsid w:val="000F79A7"/>
    <w:rsid w:val="00100E78"/>
    <w:rsid w:val="0014770D"/>
    <w:rsid w:val="00180D44"/>
    <w:rsid w:val="001D4F5C"/>
    <w:rsid w:val="0020685C"/>
    <w:rsid w:val="00210096"/>
    <w:rsid w:val="002125AD"/>
    <w:rsid w:val="002203F1"/>
    <w:rsid w:val="00237E8E"/>
    <w:rsid w:val="00245DCE"/>
    <w:rsid w:val="002465C5"/>
    <w:rsid w:val="00254446"/>
    <w:rsid w:val="00292D9A"/>
    <w:rsid w:val="002A184C"/>
    <w:rsid w:val="002A3D28"/>
    <w:rsid w:val="002B0B00"/>
    <w:rsid w:val="002B5B49"/>
    <w:rsid w:val="002E23C1"/>
    <w:rsid w:val="002E5DFA"/>
    <w:rsid w:val="00304D30"/>
    <w:rsid w:val="003113F5"/>
    <w:rsid w:val="00345A6A"/>
    <w:rsid w:val="0038038A"/>
    <w:rsid w:val="003834D9"/>
    <w:rsid w:val="003D4C65"/>
    <w:rsid w:val="00431947"/>
    <w:rsid w:val="00437BE2"/>
    <w:rsid w:val="00470615"/>
    <w:rsid w:val="00473D7D"/>
    <w:rsid w:val="00483709"/>
    <w:rsid w:val="00486024"/>
    <w:rsid w:val="00497917"/>
    <w:rsid w:val="004A7B0D"/>
    <w:rsid w:val="004B5684"/>
    <w:rsid w:val="004C629D"/>
    <w:rsid w:val="004D5876"/>
    <w:rsid w:val="004E2918"/>
    <w:rsid w:val="00502575"/>
    <w:rsid w:val="00506549"/>
    <w:rsid w:val="0054240C"/>
    <w:rsid w:val="0055266C"/>
    <w:rsid w:val="00581843"/>
    <w:rsid w:val="005844D3"/>
    <w:rsid w:val="00594262"/>
    <w:rsid w:val="005A3D95"/>
    <w:rsid w:val="005B1BBF"/>
    <w:rsid w:val="005E2BE7"/>
    <w:rsid w:val="00614CF9"/>
    <w:rsid w:val="00654EE4"/>
    <w:rsid w:val="0067631D"/>
    <w:rsid w:val="006B6FE8"/>
    <w:rsid w:val="006D66C1"/>
    <w:rsid w:val="006D6EAA"/>
    <w:rsid w:val="006D6FF2"/>
    <w:rsid w:val="006E47E9"/>
    <w:rsid w:val="006F5B03"/>
    <w:rsid w:val="00702AED"/>
    <w:rsid w:val="0070394C"/>
    <w:rsid w:val="007050BC"/>
    <w:rsid w:val="007160B2"/>
    <w:rsid w:val="00724371"/>
    <w:rsid w:val="00745EEC"/>
    <w:rsid w:val="00756264"/>
    <w:rsid w:val="007807E3"/>
    <w:rsid w:val="007829DB"/>
    <w:rsid w:val="007B49D0"/>
    <w:rsid w:val="007D12D1"/>
    <w:rsid w:val="007D57D9"/>
    <w:rsid w:val="00817907"/>
    <w:rsid w:val="00824948"/>
    <w:rsid w:val="0083223B"/>
    <w:rsid w:val="00864008"/>
    <w:rsid w:val="00871083"/>
    <w:rsid w:val="00873673"/>
    <w:rsid w:val="00882EC6"/>
    <w:rsid w:val="008B7F92"/>
    <w:rsid w:val="008F52C8"/>
    <w:rsid w:val="008F6D2B"/>
    <w:rsid w:val="00923E8B"/>
    <w:rsid w:val="009449DE"/>
    <w:rsid w:val="009530A6"/>
    <w:rsid w:val="00963152"/>
    <w:rsid w:val="00970F9A"/>
    <w:rsid w:val="009E23B1"/>
    <w:rsid w:val="009F6CC7"/>
    <w:rsid w:val="00A16330"/>
    <w:rsid w:val="00A20531"/>
    <w:rsid w:val="00A439D3"/>
    <w:rsid w:val="00A7674F"/>
    <w:rsid w:val="00A95361"/>
    <w:rsid w:val="00AC3718"/>
    <w:rsid w:val="00AC488D"/>
    <w:rsid w:val="00AF5723"/>
    <w:rsid w:val="00AF591B"/>
    <w:rsid w:val="00AF6BF8"/>
    <w:rsid w:val="00AF7E61"/>
    <w:rsid w:val="00B23657"/>
    <w:rsid w:val="00B25FB1"/>
    <w:rsid w:val="00B26753"/>
    <w:rsid w:val="00B77119"/>
    <w:rsid w:val="00B9065D"/>
    <w:rsid w:val="00BB638F"/>
    <w:rsid w:val="00C116BA"/>
    <w:rsid w:val="00C31028"/>
    <w:rsid w:val="00C51B9A"/>
    <w:rsid w:val="00C5571C"/>
    <w:rsid w:val="00C91BDA"/>
    <w:rsid w:val="00C961E4"/>
    <w:rsid w:val="00CA48BF"/>
    <w:rsid w:val="00CC2EC4"/>
    <w:rsid w:val="00CC6DE5"/>
    <w:rsid w:val="00CD4291"/>
    <w:rsid w:val="00CF4533"/>
    <w:rsid w:val="00D0040F"/>
    <w:rsid w:val="00D00560"/>
    <w:rsid w:val="00D07E98"/>
    <w:rsid w:val="00D5224D"/>
    <w:rsid w:val="00D657F4"/>
    <w:rsid w:val="00D961DE"/>
    <w:rsid w:val="00DC016E"/>
    <w:rsid w:val="00DC6250"/>
    <w:rsid w:val="00DD401E"/>
    <w:rsid w:val="00DE692A"/>
    <w:rsid w:val="00DF5336"/>
    <w:rsid w:val="00DF5D19"/>
    <w:rsid w:val="00DF5F72"/>
    <w:rsid w:val="00E150B4"/>
    <w:rsid w:val="00E236ED"/>
    <w:rsid w:val="00E26F3E"/>
    <w:rsid w:val="00E374D2"/>
    <w:rsid w:val="00E41C02"/>
    <w:rsid w:val="00E60A2B"/>
    <w:rsid w:val="00E76F67"/>
    <w:rsid w:val="00E93B50"/>
    <w:rsid w:val="00EC2557"/>
    <w:rsid w:val="00F05C13"/>
    <w:rsid w:val="00F05F81"/>
    <w:rsid w:val="00F22352"/>
    <w:rsid w:val="00F37FD3"/>
    <w:rsid w:val="00F52146"/>
    <w:rsid w:val="00F57493"/>
    <w:rsid w:val="00F73FEA"/>
    <w:rsid w:val="00F85CE5"/>
    <w:rsid w:val="00FC0E5D"/>
    <w:rsid w:val="00FE09EE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3FA54-F98D-41E5-8B72-0F43EBA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6E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9E23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016E"/>
    <w:pPr>
      <w:ind w:left="720"/>
      <w:contextualSpacing/>
    </w:pPr>
  </w:style>
  <w:style w:type="character" w:styleId="a4">
    <w:name w:val="Strong"/>
    <w:basedOn w:val="a0"/>
    <w:uiPriority w:val="22"/>
    <w:qFormat/>
    <w:rsid w:val="00DC016E"/>
    <w:rPr>
      <w:b/>
      <w:bCs/>
    </w:rPr>
  </w:style>
  <w:style w:type="character" w:styleId="a5">
    <w:name w:val="Hyperlink"/>
    <w:basedOn w:val="a0"/>
    <w:uiPriority w:val="99"/>
    <w:semiHidden/>
    <w:unhideWhenUsed/>
    <w:rsid w:val="00DC016E"/>
    <w:rPr>
      <w:color w:val="0000FF"/>
      <w:u w:val="single"/>
    </w:rPr>
  </w:style>
  <w:style w:type="table" w:styleId="a6">
    <w:name w:val="Table Grid"/>
    <w:basedOn w:val="a1"/>
    <w:uiPriority w:val="59"/>
    <w:rsid w:val="00AF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3B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57"/>
    <w:rPr>
      <w:rFonts w:ascii="Segoe UI" w:hAnsi="Segoe UI" w:cs="Segoe UI"/>
      <w:sz w:val="18"/>
      <w:szCs w:val="18"/>
      <w:lang w:val="uk-UA"/>
    </w:rPr>
  </w:style>
  <w:style w:type="character" w:customStyle="1" w:styleId="Bodytext">
    <w:name w:val="Body text_"/>
    <w:link w:val="Bodytext1"/>
    <w:rsid w:val="00DD401E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DD401E"/>
    <w:pPr>
      <w:widowControl w:val="0"/>
      <w:shd w:val="clear" w:color="auto" w:fill="FFFFFF"/>
      <w:spacing w:before="180" w:after="0" w:line="228" w:lineRule="exact"/>
      <w:ind w:hanging="440"/>
    </w:pPr>
    <w:rPr>
      <w:sz w:val="18"/>
      <w:szCs w:val="18"/>
      <w:lang w:val="ru-RU"/>
    </w:rPr>
  </w:style>
  <w:style w:type="character" w:styleId="aa">
    <w:name w:val="FollowedHyperlink"/>
    <w:basedOn w:val="a0"/>
    <w:uiPriority w:val="99"/>
    <w:semiHidden/>
    <w:unhideWhenUsed/>
    <w:rsid w:val="00F05C13"/>
    <w:rPr>
      <w:color w:val="800080" w:themeColor="followedHyperlink"/>
      <w:u w:val="single"/>
    </w:rPr>
  </w:style>
  <w:style w:type="paragraph" w:styleId="ab">
    <w:name w:val="Body Text"/>
    <w:basedOn w:val="a"/>
    <w:link w:val="11"/>
    <w:uiPriority w:val="99"/>
    <w:rsid w:val="00614CF9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val="ru-RU" w:eastAsia="zh-CN" w:bidi="hi-IN"/>
    </w:rPr>
  </w:style>
  <w:style w:type="character" w:customStyle="1" w:styleId="ac">
    <w:name w:val="Основной текст Знак"/>
    <w:basedOn w:val="a0"/>
    <w:uiPriority w:val="99"/>
    <w:semiHidden/>
    <w:rsid w:val="00614CF9"/>
    <w:rPr>
      <w:lang w:val="uk-UA"/>
    </w:rPr>
  </w:style>
  <w:style w:type="character" w:customStyle="1" w:styleId="11">
    <w:name w:val="Основной текст Знак1"/>
    <w:link w:val="ab"/>
    <w:uiPriority w:val="99"/>
    <w:locked/>
    <w:rsid w:val="00614CF9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12">
    <w:name w:val="Строгий1"/>
    <w:rsid w:val="00756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3931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Володимирівна Мороз</cp:lastModifiedBy>
  <cp:revision>2</cp:revision>
  <cp:lastPrinted>2021-05-24T10:22:00Z</cp:lastPrinted>
  <dcterms:created xsi:type="dcterms:W3CDTF">2021-05-25T09:42:00Z</dcterms:created>
  <dcterms:modified xsi:type="dcterms:W3CDTF">2021-05-25T09:42:00Z</dcterms:modified>
</cp:coreProperties>
</file>