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4D764E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09310000-5 </w:t>
            </w:r>
            <w:r w:rsidRPr="00152A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Електрична енергія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1243F5" w:rsidRDefault="001243F5" w:rsidP="00CE13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43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UA-2021-11-29-011086-c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152AB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BB712E" w:rsidRDefault="00BB712E" w:rsidP="004F5204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</w:t>
            </w:r>
            <w:r w:rsidR="00FA47C7">
              <w:rPr>
                <w:rFonts w:ascii="Times New Roman" w:hAnsi="Times New Roman"/>
                <w:sz w:val="28"/>
                <w:szCs w:val="28"/>
                <w:lang w:val="uk-UA"/>
              </w:rPr>
              <w:t>товари/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>послуги, доступні у відкритих джерелах інформації (Інтернет).</w:t>
            </w:r>
          </w:p>
          <w:p w:rsidR="00BB712E" w:rsidRDefault="00BB712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</w:t>
            </w:r>
            <w:bookmarkStart w:id="0" w:name="_GoBack"/>
            <w:bookmarkEnd w:id="0"/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відповідно до р</w:t>
            </w:r>
            <w:r w:rsidRPr="004F5204">
              <w:rPr>
                <w:rFonts w:ascii="Times New Roman" w:hAnsi="Times New Roman" w:cs="Times New Roman"/>
                <w:sz w:val="28"/>
                <w:lang w:val="uk-UA"/>
              </w:rPr>
              <w:t xml:space="preserve">ішення Дніпровської міської ради від 08.12.2021 № 2/13 «Про бюджет Дніпровської міської територіальної громади на 2022 рік» 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348 748,00</w:t>
            </w:r>
            <w:r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  <w:p w:rsidR="00BB712E" w:rsidRPr="004F5204" w:rsidRDefault="00BB712E" w:rsidP="004F52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243F5"/>
    <w:rsid w:val="00152AB8"/>
    <w:rsid w:val="0015670D"/>
    <w:rsid w:val="00191B6E"/>
    <w:rsid w:val="004D764E"/>
    <w:rsid w:val="004F5204"/>
    <w:rsid w:val="00912EED"/>
    <w:rsid w:val="00A5398F"/>
    <w:rsid w:val="00BB712E"/>
    <w:rsid w:val="00DA68BE"/>
    <w:rsid w:val="00F125A7"/>
    <w:rsid w:val="00F537A7"/>
    <w:rsid w:val="00FA47C7"/>
    <w:rsid w:val="00F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2022-09-19T07:12:00Z</dcterms:created>
  <dcterms:modified xsi:type="dcterms:W3CDTF">2022-09-19T10:44:00Z</dcterms:modified>
</cp:coreProperties>
</file>