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7F" w:rsidRDefault="00DB057F" w:rsidP="00D35AB1">
      <w:pPr>
        <w:tabs>
          <w:tab w:val="left" w:pos="709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Звіт</w:t>
      </w:r>
    </w:p>
    <w:p w:rsidR="00DB057F" w:rsidRDefault="00DB057F" w:rsidP="00E95E5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періодичне відстеження результативності регуляторного акта –</w:t>
      </w:r>
    </w:p>
    <w:p w:rsidR="00DB057F" w:rsidRDefault="00DB057F" w:rsidP="00E95E5A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міської ради від 21.03.2007 № 6/11 «Про порядок залучення коштів на розвиток інженерно-транспортної та соціальної інфраструктури міста Дніпра»</w:t>
      </w:r>
      <w:r w:rsidR="00DF6CD7">
        <w:rPr>
          <w:b/>
          <w:bCs/>
          <w:sz w:val="28"/>
          <w:szCs w:val="28"/>
          <w:lang w:val="uk-UA"/>
        </w:rPr>
        <w:t xml:space="preserve"> (зі змінами)</w:t>
      </w:r>
    </w:p>
    <w:p w:rsidR="00DB057F" w:rsidRDefault="00DB057F" w:rsidP="00E95E5A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1E0A0E" w:rsidRPr="001932A4" w:rsidRDefault="001E0A0E" w:rsidP="00E95E5A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DB057F" w:rsidRDefault="00DB057F" w:rsidP="00703D4E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  <w:r w:rsidR="00703D4E">
        <w:rPr>
          <w:b/>
          <w:bCs/>
          <w:sz w:val="28"/>
          <w:szCs w:val="28"/>
          <w:lang w:val="uk-UA"/>
        </w:rPr>
        <w:t xml:space="preserve">: </w:t>
      </w:r>
      <w:r w:rsidR="00703D4E" w:rsidRPr="00703D4E">
        <w:rPr>
          <w:bCs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міської ради від 21.03.2007 № 6/11 «</w:t>
      </w:r>
      <w:r w:rsidRPr="009D2ECC">
        <w:rPr>
          <w:sz w:val="28"/>
          <w:szCs w:val="28"/>
          <w:lang w:val="uk-UA"/>
        </w:rPr>
        <w:t xml:space="preserve">Про порядок залучення коштів </w:t>
      </w:r>
      <w:r>
        <w:rPr>
          <w:sz w:val="28"/>
          <w:szCs w:val="28"/>
          <w:lang w:val="uk-UA"/>
        </w:rPr>
        <w:t>на</w:t>
      </w:r>
      <w:r w:rsidRPr="009D2ECC">
        <w:rPr>
          <w:sz w:val="28"/>
          <w:szCs w:val="28"/>
          <w:lang w:val="uk-UA"/>
        </w:rPr>
        <w:t xml:space="preserve"> розвиток інженерно-транспортної та соціальної інфраструктури міста Дніпра</w:t>
      </w:r>
      <w:r>
        <w:rPr>
          <w:sz w:val="28"/>
          <w:szCs w:val="28"/>
          <w:lang w:val="uk-UA"/>
        </w:rPr>
        <w:t>»</w:t>
      </w:r>
      <w:r w:rsidR="007F1654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.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Pr="007F1654" w:rsidRDefault="00DB057F" w:rsidP="00703D4E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Назва виконавця заходів з відстеження</w:t>
      </w:r>
      <w:r w:rsidR="00703D4E">
        <w:rPr>
          <w:b/>
          <w:bCs/>
          <w:sz w:val="28"/>
          <w:szCs w:val="28"/>
          <w:lang w:val="uk-UA"/>
        </w:rPr>
        <w:t xml:space="preserve">: </w:t>
      </w:r>
      <w:r w:rsidR="00703D4E">
        <w:rPr>
          <w:sz w:val="28"/>
          <w:szCs w:val="28"/>
          <w:lang w:val="uk-UA"/>
        </w:rPr>
        <w:t>д</w:t>
      </w:r>
      <w:r w:rsidR="007F1654" w:rsidRPr="007F1654">
        <w:rPr>
          <w:sz w:val="28"/>
          <w:szCs w:val="28"/>
          <w:lang w:val="uk-UA"/>
        </w:rPr>
        <w:t>епартамент економіки, фінансів та міського бюджету Дніпровської міської ради</w:t>
      </w:r>
      <w:r w:rsidR="007F1654">
        <w:rPr>
          <w:sz w:val="28"/>
          <w:szCs w:val="28"/>
          <w:lang w:val="uk-UA"/>
        </w:rPr>
        <w:t>.</w:t>
      </w:r>
    </w:p>
    <w:p w:rsidR="00DB057F" w:rsidRPr="001932A4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703D4E">
      <w:pPr>
        <w:tabs>
          <w:tab w:val="left" w:pos="1560"/>
          <w:tab w:val="left" w:pos="2552"/>
          <w:tab w:val="left" w:pos="3261"/>
          <w:tab w:val="left" w:pos="3544"/>
        </w:tabs>
        <w:spacing w:line="276" w:lineRule="auto"/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Цілі прийняття </w:t>
      </w:r>
      <w:proofErr w:type="spellStart"/>
      <w:r w:rsidR="008872BA">
        <w:rPr>
          <w:b/>
          <w:bCs/>
          <w:sz w:val="28"/>
          <w:szCs w:val="28"/>
          <w:lang w:val="uk-UA"/>
        </w:rPr>
        <w:t>акта</w:t>
      </w:r>
      <w:proofErr w:type="spellEnd"/>
      <w:r w:rsidR="00703D4E">
        <w:rPr>
          <w:b/>
          <w:bCs/>
          <w:sz w:val="28"/>
          <w:szCs w:val="28"/>
          <w:lang w:val="uk-UA"/>
        </w:rPr>
        <w:t xml:space="preserve">: </w:t>
      </w:r>
    </w:p>
    <w:p w:rsidR="00DB057F" w:rsidRDefault="00D35AB1" w:rsidP="00373F4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B057F">
        <w:rPr>
          <w:sz w:val="28"/>
          <w:szCs w:val="28"/>
          <w:lang w:val="uk-UA"/>
        </w:rPr>
        <w:t xml:space="preserve">становлення прозорого та чітко врегульованого Порядку </w:t>
      </w:r>
      <w:r w:rsidR="0036130F" w:rsidRPr="0036130F">
        <w:rPr>
          <w:bCs/>
          <w:sz w:val="28"/>
          <w:szCs w:val="28"/>
          <w:lang w:val="uk-UA"/>
        </w:rPr>
        <w:t>залучення коштів на розвиток інженерно-транспортної та соціальної інфраструктури міста</w:t>
      </w:r>
      <w:r w:rsidR="0036130F">
        <w:rPr>
          <w:sz w:val="28"/>
          <w:szCs w:val="28"/>
          <w:lang w:val="uk-UA"/>
        </w:rPr>
        <w:t xml:space="preserve"> (далі – Порядок) </w:t>
      </w:r>
      <w:r w:rsidR="00DB057F">
        <w:rPr>
          <w:sz w:val="28"/>
          <w:szCs w:val="28"/>
          <w:lang w:val="uk-UA"/>
        </w:rPr>
        <w:t xml:space="preserve">для фізичних </w:t>
      </w:r>
      <w:r w:rsidR="00373F4A">
        <w:rPr>
          <w:sz w:val="28"/>
          <w:szCs w:val="28"/>
          <w:lang w:val="uk-UA"/>
        </w:rPr>
        <w:t>і</w:t>
      </w:r>
      <w:r w:rsidR="00DB057F">
        <w:rPr>
          <w:sz w:val="28"/>
          <w:szCs w:val="28"/>
          <w:lang w:val="uk-UA"/>
        </w:rPr>
        <w:t xml:space="preserve"> юридичних осіб у разі здійснення ними будівництва (реконструкції), змін</w:t>
      </w:r>
      <w:r w:rsidR="00373F4A">
        <w:rPr>
          <w:sz w:val="28"/>
          <w:szCs w:val="28"/>
          <w:lang w:val="uk-UA"/>
        </w:rPr>
        <w:t>и</w:t>
      </w:r>
      <w:r w:rsidR="00DB057F">
        <w:rPr>
          <w:sz w:val="28"/>
          <w:szCs w:val="28"/>
          <w:lang w:val="uk-UA"/>
        </w:rPr>
        <w:t xml:space="preserve"> функціонального призначення об’єктів містобудування на території міста;</w:t>
      </w:r>
    </w:p>
    <w:p w:rsidR="00DB057F" w:rsidRPr="007E3BA8" w:rsidRDefault="00DB057F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 w:rsidRPr="00375BA0">
        <w:rPr>
          <w:sz w:val="28"/>
          <w:szCs w:val="28"/>
          <w:lang w:val="uk-UA"/>
        </w:rPr>
        <w:t xml:space="preserve">удосконалення </w:t>
      </w:r>
      <w:r>
        <w:rPr>
          <w:sz w:val="28"/>
          <w:szCs w:val="28"/>
          <w:lang w:val="uk-UA"/>
        </w:rPr>
        <w:t>механізму</w:t>
      </w:r>
      <w:r w:rsidRPr="00375BA0">
        <w:rPr>
          <w:sz w:val="28"/>
          <w:szCs w:val="28"/>
          <w:lang w:val="uk-UA"/>
        </w:rPr>
        <w:t xml:space="preserve"> залучення коштів замовників (забудовників) на розвиток інженерно-транспортної та соціальної інфраструктури міста Дніпра</w:t>
      </w:r>
      <w:r>
        <w:rPr>
          <w:sz w:val="28"/>
          <w:szCs w:val="28"/>
          <w:lang w:val="uk-UA"/>
        </w:rPr>
        <w:t xml:space="preserve"> </w:t>
      </w:r>
      <w:r w:rsidRPr="00375BA0">
        <w:rPr>
          <w:sz w:val="28"/>
          <w:szCs w:val="28"/>
          <w:lang w:val="uk-UA"/>
        </w:rPr>
        <w:t xml:space="preserve">відповідно до Закону України «Про регулювання містобудівельної діяльності»; </w:t>
      </w:r>
    </w:p>
    <w:p w:rsidR="00DB057F" w:rsidRPr="00195EAB" w:rsidRDefault="00924E9A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B057F">
        <w:rPr>
          <w:sz w:val="28"/>
          <w:szCs w:val="28"/>
          <w:lang w:val="uk-UA"/>
        </w:rPr>
        <w:t>регулювання взаємовідносин між органом місцевого самоврядування та замовниками (забудовниками), які здійснюють будівництво (реконструкцію), зміну функціонального призначення об’єктів шляхом укладання договорів;</w:t>
      </w:r>
    </w:p>
    <w:p w:rsidR="00DB057F" w:rsidRDefault="008872BA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розроблення </w:t>
      </w:r>
      <w:r w:rsidR="00DB057F">
        <w:rPr>
          <w:sz w:val="28"/>
          <w:szCs w:val="28"/>
          <w:lang w:val="uk-UA"/>
        </w:rPr>
        <w:t>методик</w:t>
      </w:r>
      <w:r>
        <w:rPr>
          <w:sz w:val="28"/>
          <w:szCs w:val="28"/>
          <w:lang w:val="uk-UA"/>
        </w:rPr>
        <w:t>и</w:t>
      </w:r>
      <w:r w:rsidR="00DB057F" w:rsidRPr="00375BA0">
        <w:rPr>
          <w:sz w:val="28"/>
          <w:szCs w:val="28"/>
          <w:lang w:val="uk-UA"/>
        </w:rPr>
        <w:t xml:space="preserve"> розрахунку розмірів внесків по об’єктах</w:t>
      </w:r>
      <w:r>
        <w:rPr>
          <w:sz w:val="28"/>
          <w:szCs w:val="28"/>
          <w:lang w:val="uk-UA"/>
        </w:rPr>
        <w:t>,</w:t>
      </w:r>
      <w:r w:rsidR="00DB057F" w:rsidRPr="00375BA0">
        <w:rPr>
          <w:sz w:val="28"/>
          <w:szCs w:val="28"/>
          <w:lang w:val="uk-UA"/>
        </w:rPr>
        <w:t xml:space="preserve"> функціональне призначення яких визначено </w:t>
      </w:r>
      <w:r w:rsidR="00DB057F">
        <w:rPr>
          <w:sz w:val="28"/>
          <w:szCs w:val="28"/>
          <w:lang w:val="uk-UA"/>
        </w:rPr>
        <w:t>Порядком</w:t>
      </w:r>
      <w:r w:rsidR="00924E9A">
        <w:rPr>
          <w:sz w:val="28"/>
          <w:szCs w:val="28"/>
          <w:lang w:val="uk-UA"/>
        </w:rPr>
        <w:t>,</w:t>
      </w:r>
      <w:r w:rsidR="00DB057F">
        <w:rPr>
          <w:sz w:val="28"/>
          <w:szCs w:val="28"/>
          <w:lang w:val="uk-UA"/>
        </w:rPr>
        <w:t xml:space="preserve"> та встановлення чіткої процедури нарахування та сплати пайової участі (внесків) </w:t>
      </w:r>
      <w:r w:rsidR="00DB057F" w:rsidRPr="00375BA0">
        <w:rPr>
          <w:sz w:val="28"/>
          <w:szCs w:val="28"/>
          <w:lang w:val="uk-UA"/>
        </w:rPr>
        <w:t>на розвиток інженерно-транспортної та соціальної інфрас</w:t>
      </w:r>
      <w:r w:rsidR="00DB057F">
        <w:rPr>
          <w:sz w:val="28"/>
          <w:szCs w:val="28"/>
          <w:lang w:val="uk-UA"/>
        </w:rPr>
        <w:t>труктури міста Дніпра</w:t>
      </w:r>
      <w:r w:rsidR="00DB057F" w:rsidRPr="00375BA0">
        <w:rPr>
          <w:sz w:val="28"/>
          <w:szCs w:val="28"/>
          <w:lang w:val="uk-UA"/>
        </w:rPr>
        <w:t>;</w:t>
      </w:r>
    </w:p>
    <w:p w:rsidR="00DB057F" w:rsidRDefault="00DB057F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 w:rsidRPr="00375BA0">
        <w:rPr>
          <w:sz w:val="28"/>
          <w:szCs w:val="28"/>
          <w:lang w:val="uk-UA"/>
        </w:rPr>
        <w:t>збільшення обсягів на</w:t>
      </w:r>
      <w:r w:rsidR="00A560FF">
        <w:rPr>
          <w:sz w:val="28"/>
          <w:szCs w:val="28"/>
          <w:lang w:val="uk-UA"/>
        </w:rPr>
        <w:t>д</w:t>
      </w:r>
      <w:r w:rsidRPr="00375BA0">
        <w:rPr>
          <w:sz w:val="28"/>
          <w:szCs w:val="28"/>
          <w:lang w:val="uk-UA"/>
        </w:rPr>
        <w:t>ходження</w:t>
      </w:r>
      <w:r>
        <w:rPr>
          <w:sz w:val="28"/>
          <w:szCs w:val="28"/>
          <w:lang w:val="uk-UA"/>
        </w:rPr>
        <w:t xml:space="preserve"> коштів</w:t>
      </w:r>
      <w:r w:rsidRPr="00375BA0">
        <w:rPr>
          <w:sz w:val="28"/>
          <w:szCs w:val="28"/>
          <w:lang w:val="uk-UA"/>
        </w:rPr>
        <w:t xml:space="preserve"> до міського бюджету від замовників (забудовників);</w:t>
      </w:r>
    </w:p>
    <w:p w:rsidR="00DB057F" w:rsidRDefault="008872BA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</w:t>
      </w:r>
      <w:r w:rsidR="00DB057F">
        <w:rPr>
          <w:sz w:val="28"/>
          <w:szCs w:val="28"/>
          <w:lang w:val="uk-UA"/>
        </w:rPr>
        <w:t>моніторинг</w:t>
      </w:r>
      <w:r>
        <w:rPr>
          <w:sz w:val="28"/>
          <w:szCs w:val="28"/>
          <w:lang w:val="uk-UA"/>
        </w:rPr>
        <w:t>у</w:t>
      </w:r>
      <w:r w:rsidR="00DB057F">
        <w:rPr>
          <w:sz w:val="28"/>
          <w:szCs w:val="28"/>
          <w:lang w:val="uk-UA"/>
        </w:rPr>
        <w:t xml:space="preserve"> за на</w:t>
      </w:r>
      <w:r>
        <w:rPr>
          <w:sz w:val="28"/>
          <w:szCs w:val="28"/>
          <w:lang w:val="uk-UA"/>
        </w:rPr>
        <w:t>д</w:t>
      </w:r>
      <w:r w:rsidR="00DB057F">
        <w:rPr>
          <w:sz w:val="28"/>
          <w:szCs w:val="28"/>
          <w:lang w:val="uk-UA"/>
        </w:rPr>
        <w:t>ходженням внесків на розвиток</w:t>
      </w:r>
      <w:r w:rsidR="007E4B3C">
        <w:rPr>
          <w:sz w:val="28"/>
          <w:szCs w:val="28"/>
          <w:lang w:val="uk-UA"/>
        </w:rPr>
        <w:t xml:space="preserve"> </w:t>
      </w:r>
      <w:r w:rsidR="00DB057F" w:rsidRPr="00375BA0">
        <w:rPr>
          <w:sz w:val="28"/>
          <w:szCs w:val="28"/>
          <w:lang w:val="uk-UA"/>
        </w:rPr>
        <w:t>інженерно-транспортної та соціальної інфрас</w:t>
      </w:r>
      <w:r w:rsidR="00DB057F">
        <w:rPr>
          <w:sz w:val="28"/>
          <w:szCs w:val="28"/>
          <w:lang w:val="uk-UA"/>
        </w:rPr>
        <w:t>труктури міста Дніпра;</w:t>
      </w:r>
    </w:p>
    <w:p w:rsidR="00DB057F" w:rsidRPr="00195EAB" w:rsidRDefault="00DB057F" w:rsidP="00924E9A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сприяння розвитку </w:t>
      </w:r>
      <w:r w:rsidRPr="003937D4">
        <w:rPr>
          <w:sz w:val="28"/>
          <w:szCs w:val="28"/>
          <w:lang w:val="uk-UA"/>
        </w:rPr>
        <w:t>інженерно-транспортної та соціальної інфраструктури міста</w:t>
      </w:r>
      <w:r>
        <w:rPr>
          <w:sz w:val="28"/>
          <w:szCs w:val="28"/>
          <w:lang w:val="uk-UA"/>
        </w:rPr>
        <w:t xml:space="preserve"> та його благоустрою.</w:t>
      </w:r>
    </w:p>
    <w:p w:rsidR="00DB057F" w:rsidRPr="00924E9A" w:rsidRDefault="00DB057F" w:rsidP="00924E9A">
      <w:pPr>
        <w:pStyle w:val="a5"/>
        <w:ind w:left="567"/>
        <w:jc w:val="both"/>
        <w:rPr>
          <w:sz w:val="28"/>
          <w:szCs w:val="28"/>
          <w:lang w:val="uk-UA"/>
        </w:rPr>
      </w:pPr>
    </w:p>
    <w:p w:rsidR="00DB057F" w:rsidRDefault="00DB057F" w:rsidP="00703D4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924E9A">
        <w:rPr>
          <w:b/>
          <w:bCs/>
          <w:sz w:val="28"/>
          <w:szCs w:val="28"/>
          <w:lang w:val="uk-UA"/>
        </w:rPr>
        <w:t>4. Строк виконання заходів з відстеження</w:t>
      </w:r>
      <w:r w:rsidR="00703D4E">
        <w:rPr>
          <w:b/>
          <w:bCs/>
          <w:sz w:val="28"/>
          <w:szCs w:val="28"/>
          <w:lang w:val="uk-UA"/>
        </w:rPr>
        <w:t xml:space="preserve">: </w:t>
      </w:r>
      <w:r w:rsidR="00703D4E" w:rsidRPr="003351B3">
        <w:rPr>
          <w:bCs/>
          <w:sz w:val="28"/>
          <w:szCs w:val="28"/>
          <w:lang w:val="uk-UA"/>
        </w:rPr>
        <w:t>з</w:t>
      </w:r>
      <w:r w:rsidR="00D636E9">
        <w:rPr>
          <w:sz w:val="28"/>
          <w:szCs w:val="28"/>
          <w:lang w:val="uk-UA"/>
        </w:rPr>
        <w:t xml:space="preserve"> </w:t>
      </w:r>
      <w:r w:rsidR="008E7F7D">
        <w:rPr>
          <w:sz w:val="28"/>
          <w:szCs w:val="28"/>
          <w:lang w:val="uk-UA"/>
        </w:rPr>
        <w:t>0</w:t>
      </w:r>
      <w:r w:rsidR="0042507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295BF9" w:rsidRPr="00BA5568">
        <w:rPr>
          <w:sz w:val="28"/>
          <w:szCs w:val="28"/>
        </w:rPr>
        <w:t>1</w:t>
      </w:r>
      <w:r w:rsidR="0042507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71308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по </w:t>
      </w:r>
      <w:r w:rsidR="00425073">
        <w:rPr>
          <w:sz w:val="28"/>
          <w:szCs w:val="28"/>
          <w:lang w:val="uk-UA"/>
        </w:rPr>
        <w:t>2</w:t>
      </w:r>
      <w:r w:rsidR="00703D4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95BF9" w:rsidRPr="00BA5568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.20</w:t>
      </w:r>
      <w:r w:rsidR="0071308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</w:p>
    <w:p w:rsidR="003E51F9" w:rsidRDefault="003E51F9" w:rsidP="00703D4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DB057F" w:rsidRDefault="00DB057F" w:rsidP="003E51F9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Тип відстеження</w:t>
      </w:r>
      <w:r w:rsidR="003E51F9">
        <w:rPr>
          <w:b/>
          <w:bCs/>
          <w:sz w:val="28"/>
          <w:szCs w:val="28"/>
          <w:lang w:val="uk-UA"/>
        </w:rPr>
        <w:t xml:space="preserve">: </w:t>
      </w:r>
      <w:r w:rsidR="003E51F9" w:rsidRPr="003E51F9">
        <w:rPr>
          <w:bC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еріодичне.</w:t>
      </w:r>
    </w:p>
    <w:p w:rsidR="00DB057F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A131B4" w:rsidRPr="00C634F0" w:rsidRDefault="00DB057F" w:rsidP="003E51F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="00AF30AF">
        <w:rPr>
          <w:b/>
          <w:bCs/>
          <w:sz w:val="28"/>
          <w:szCs w:val="28"/>
          <w:lang w:val="uk-UA"/>
        </w:rPr>
        <w:t>Методи о</w:t>
      </w:r>
      <w:r>
        <w:rPr>
          <w:b/>
          <w:bCs/>
          <w:sz w:val="28"/>
          <w:szCs w:val="28"/>
          <w:lang w:val="uk-UA"/>
        </w:rPr>
        <w:t xml:space="preserve">держання </w:t>
      </w:r>
      <w:r w:rsidR="008872BA">
        <w:rPr>
          <w:b/>
          <w:bCs/>
          <w:sz w:val="28"/>
          <w:szCs w:val="28"/>
          <w:lang w:val="uk-UA"/>
        </w:rPr>
        <w:t>результатів відстеження</w:t>
      </w:r>
      <w:r w:rsidR="003E51F9">
        <w:rPr>
          <w:b/>
          <w:bCs/>
          <w:sz w:val="28"/>
          <w:szCs w:val="28"/>
          <w:lang w:val="uk-UA"/>
        </w:rPr>
        <w:t xml:space="preserve">: </w:t>
      </w:r>
      <w:r w:rsidR="003E51F9" w:rsidRPr="003E51F9">
        <w:rPr>
          <w:bCs/>
          <w:sz w:val="28"/>
          <w:szCs w:val="28"/>
          <w:lang w:val="uk-UA"/>
        </w:rPr>
        <w:t>с</w:t>
      </w:r>
      <w:proofErr w:type="spellStart"/>
      <w:r w:rsidR="00A131B4" w:rsidRPr="00C634F0">
        <w:rPr>
          <w:sz w:val="28"/>
          <w:szCs w:val="28"/>
        </w:rPr>
        <w:t>татистичний</w:t>
      </w:r>
      <w:proofErr w:type="spellEnd"/>
      <w:r w:rsidR="00A131B4" w:rsidRPr="00C634F0">
        <w:rPr>
          <w:sz w:val="28"/>
          <w:szCs w:val="28"/>
        </w:rPr>
        <w:t xml:space="preserve"> </w:t>
      </w:r>
      <w:r w:rsidR="00924E9A">
        <w:rPr>
          <w:sz w:val="28"/>
          <w:szCs w:val="28"/>
          <w:lang w:val="uk-UA"/>
        </w:rPr>
        <w:t>і</w:t>
      </w:r>
      <w:r w:rsidR="00A131B4" w:rsidRPr="00C634F0">
        <w:rPr>
          <w:sz w:val="28"/>
          <w:szCs w:val="28"/>
        </w:rPr>
        <w:t xml:space="preserve"> </w:t>
      </w:r>
      <w:proofErr w:type="spellStart"/>
      <w:r w:rsidR="00A131B4" w:rsidRPr="00C634F0">
        <w:rPr>
          <w:sz w:val="28"/>
          <w:szCs w:val="28"/>
        </w:rPr>
        <w:t>соціологічний</w:t>
      </w:r>
      <w:proofErr w:type="spellEnd"/>
      <w:r w:rsidR="00A131B4" w:rsidRPr="00C634F0">
        <w:rPr>
          <w:sz w:val="28"/>
          <w:szCs w:val="28"/>
        </w:rPr>
        <w:t>.</w:t>
      </w:r>
    </w:p>
    <w:p w:rsidR="00DB057F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Pr="00F0225F" w:rsidRDefault="00DB057F" w:rsidP="003E51F9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7. Дані та припущення, на основі яких відстежувалася результативність, а також способи одержання даних</w:t>
      </w:r>
      <w:r w:rsidR="003E51F9">
        <w:rPr>
          <w:b/>
          <w:bCs/>
          <w:sz w:val="28"/>
          <w:szCs w:val="28"/>
          <w:lang w:val="uk-UA"/>
        </w:rPr>
        <w:t xml:space="preserve">: </w:t>
      </w:r>
      <w:r w:rsidR="003E51F9" w:rsidRPr="003E51F9">
        <w:rPr>
          <w:bCs/>
          <w:sz w:val="28"/>
          <w:szCs w:val="28"/>
          <w:lang w:val="uk-UA"/>
        </w:rPr>
        <w:t>в</w:t>
      </w:r>
      <w:r w:rsidRPr="00F0225F">
        <w:rPr>
          <w:sz w:val="28"/>
          <w:szCs w:val="28"/>
          <w:lang w:val="uk-UA"/>
        </w:rPr>
        <w:t>ідстеження результативності цього регуляторного акта здійснювалося шляхом аналізу наявної інформації</w:t>
      </w:r>
      <w:r w:rsidR="003E51F9">
        <w:rPr>
          <w:sz w:val="28"/>
          <w:szCs w:val="28"/>
          <w:lang w:val="uk-UA"/>
        </w:rPr>
        <w:t xml:space="preserve"> в департаменті</w:t>
      </w:r>
      <w:r w:rsidRPr="00F0225F">
        <w:rPr>
          <w:sz w:val="28"/>
          <w:szCs w:val="28"/>
          <w:lang w:val="uk-UA"/>
        </w:rPr>
        <w:t xml:space="preserve">, зокрема </w:t>
      </w:r>
      <w:r w:rsidR="0055594C">
        <w:rPr>
          <w:sz w:val="28"/>
          <w:szCs w:val="28"/>
          <w:lang w:val="uk-UA"/>
        </w:rPr>
        <w:t>розміру</w:t>
      </w:r>
      <w:r w:rsidRPr="00F0225F">
        <w:rPr>
          <w:sz w:val="28"/>
          <w:szCs w:val="28"/>
          <w:lang w:val="uk-UA"/>
        </w:rPr>
        <w:t xml:space="preserve"> надходжень коштів за договорами про пайову участь до </w:t>
      </w:r>
      <w:r>
        <w:rPr>
          <w:sz w:val="28"/>
          <w:szCs w:val="28"/>
          <w:lang w:val="uk-UA"/>
        </w:rPr>
        <w:t>спеціального</w:t>
      </w:r>
      <w:r w:rsidRPr="008B4ABC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 xml:space="preserve">міського бюджету </w:t>
      </w:r>
      <w:r w:rsidRPr="00F0225F">
        <w:rPr>
          <w:sz w:val="28"/>
          <w:szCs w:val="28"/>
          <w:lang w:val="uk-UA"/>
        </w:rPr>
        <w:t>Дніпр</w:t>
      </w:r>
      <w:r w:rsidR="00F61566">
        <w:rPr>
          <w:sz w:val="28"/>
          <w:szCs w:val="28"/>
          <w:lang w:val="uk-UA"/>
        </w:rPr>
        <w:t>ов</w:t>
      </w:r>
      <w:r w:rsidRPr="00F0225F">
        <w:rPr>
          <w:sz w:val="28"/>
          <w:szCs w:val="28"/>
          <w:lang w:val="uk-UA"/>
        </w:rPr>
        <w:t>ської міської ради на підставі даних Головного управління Державно</w:t>
      </w:r>
      <w:r w:rsidR="007A7226">
        <w:rPr>
          <w:sz w:val="28"/>
          <w:szCs w:val="28"/>
          <w:lang w:val="uk-UA"/>
        </w:rPr>
        <w:t>ї</w:t>
      </w:r>
      <w:r w:rsidRPr="00F0225F">
        <w:rPr>
          <w:sz w:val="28"/>
          <w:szCs w:val="28"/>
          <w:lang w:val="uk-UA"/>
        </w:rPr>
        <w:t xml:space="preserve"> казначейс</w:t>
      </w:r>
      <w:r w:rsidR="007A7226">
        <w:rPr>
          <w:sz w:val="28"/>
          <w:szCs w:val="28"/>
          <w:lang w:val="uk-UA"/>
        </w:rPr>
        <w:t>ької служби</w:t>
      </w:r>
      <w:r w:rsidRPr="00F0225F">
        <w:rPr>
          <w:sz w:val="28"/>
          <w:szCs w:val="28"/>
          <w:lang w:val="uk-UA"/>
        </w:rPr>
        <w:t xml:space="preserve"> України у Дніпропетровській області</w:t>
      </w:r>
      <w:r w:rsidR="003E51F9">
        <w:rPr>
          <w:sz w:val="28"/>
          <w:szCs w:val="28"/>
          <w:lang w:val="uk-UA"/>
        </w:rPr>
        <w:t xml:space="preserve"> станом на 01.11.2022</w:t>
      </w:r>
      <w:r w:rsidRPr="00F0225F">
        <w:rPr>
          <w:sz w:val="28"/>
          <w:szCs w:val="28"/>
          <w:lang w:val="uk-UA"/>
        </w:rPr>
        <w:t>.</w:t>
      </w:r>
    </w:p>
    <w:p w:rsidR="00DB057F" w:rsidRDefault="00DB057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Pr="008F477D" w:rsidRDefault="00DB057F" w:rsidP="00E55315">
      <w:pPr>
        <w:spacing w:line="276" w:lineRule="auto"/>
        <w:ind w:firstLine="42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8. Кількісні </w:t>
      </w:r>
      <w:r w:rsidR="00783DB7">
        <w:rPr>
          <w:b/>
          <w:bCs/>
          <w:sz w:val="28"/>
          <w:szCs w:val="28"/>
          <w:lang w:val="uk-UA"/>
        </w:rPr>
        <w:t xml:space="preserve">та якісні </w:t>
      </w:r>
      <w:r>
        <w:rPr>
          <w:b/>
          <w:bCs/>
          <w:sz w:val="28"/>
          <w:szCs w:val="28"/>
          <w:lang w:val="uk-UA"/>
        </w:rPr>
        <w:t xml:space="preserve">значення показників результативності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  <w:r w:rsidR="00E55315">
        <w:rPr>
          <w:b/>
          <w:bCs/>
          <w:sz w:val="28"/>
          <w:szCs w:val="28"/>
          <w:lang w:val="uk-UA"/>
        </w:rPr>
        <w:t>:</w:t>
      </w:r>
    </w:p>
    <w:p w:rsidR="00DB057F" w:rsidRDefault="00DB057F" w:rsidP="00E95E5A">
      <w:pPr>
        <w:spacing w:line="276" w:lineRule="auto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758"/>
        <w:gridCol w:w="1964"/>
        <w:gridCol w:w="2099"/>
        <w:gridCol w:w="2099"/>
      </w:tblGrid>
      <w:tr w:rsidR="00DB057F" w:rsidRPr="002D2D67" w:rsidTr="003E51F9">
        <w:trPr>
          <w:trHeight w:val="799"/>
        </w:trPr>
        <w:tc>
          <w:tcPr>
            <w:tcW w:w="603" w:type="dxa"/>
          </w:tcPr>
          <w:p w:rsidR="00DB057F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№</w:t>
            </w:r>
          </w:p>
          <w:p w:rsidR="00DB057F" w:rsidRPr="00BE4712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799" w:type="dxa"/>
          </w:tcPr>
          <w:p w:rsidR="00DB057F" w:rsidRPr="00BE4712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Найменування</w:t>
            </w:r>
          </w:p>
          <w:p w:rsidR="00DB057F" w:rsidRPr="00BE4712" w:rsidRDefault="00DB057F" w:rsidP="00A26043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показника</w:t>
            </w:r>
          </w:p>
        </w:tc>
        <w:tc>
          <w:tcPr>
            <w:tcW w:w="1985" w:type="dxa"/>
            <w:vAlign w:val="center"/>
          </w:tcPr>
          <w:p w:rsidR="00DB057F" w:rsidRPr="00BE4712" w:rsidRDefault="00DB057F" w:rsidP="00713084">
            <w:pPr>
              <w:spacing w:line="276" w:lineRule="auto"/>
              <w:jc w:val="center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20</w:t>
            </w:r>
            <w:r w:rsidR="00713084">
              <w:rPr>
                <w:sz w:val="22"/>
                <w:szCs w:val="22"/>
                <w:lang w:val="uk-UA"/>
              </w:rPr>
              <w:t>20</w:t>
            </w:r>
            <w:r w:rsidRPr="00BE4712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DB057F" w:rsidRPr="0076585B" w:rsidRDefault="003D506F" w:rsidP="00713084">
            <w:pPr>
              <w:spacing w:line="276" w:lineRule="auto"/>
              <w:jc w:val="center"/>
              <w:rPr>
                <w:lang w:val="en-US"/>
              </w:rPr>
            </w:pPr>
            <w:r w:rsidRPr="00BE4712">
              <w:rPr>
                <w:sz w:val="22"/>
                <w:szCs w:val="22"/>
                <w:lang w:val="uk-UA"/>
              </w:rPr>
              <w:t>20</w:t>
            </w:r>
            <w:r w:rsidR="00713084">
              <w:rPr>
                <w:sz w:val="22"/>
                <w:szCs w:val="22"/>
                <w:lang w:val="uk-UA"/>
              </w:rPr>
              <w:t>21</w:t>
            </w:r>
            <w:r w:rsidRPr="00BE4712">
              <w:rPr>
                <w:sz w:val="22"/>
                <w:szCs w:val="22"/>
                <w:lang w:val="uk-UA"/>
              </w:rPr>
              <w:t xml:space="preserve"> рік</w:t>
            </w:r>
            <w:r w:rsidR="0076585B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126" w:type="dxa"/>
            <w:vAlign w:val="center"/>
          </w:tcPr>
          <w:p w:rsidR="003351B3" w:rsidRPr="003351B3" w:rsidRDefault="003351B3" w:rsidP="0071308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83DB7" w:rsidRDefault="003D506F" w:rsidP="0071308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E4712">
              <w:rPr>
                <w:sz w:val="22"/>
                <w:szCs w:val="22"/>
                <w:lang w:val="uk-UA"/>
              </w:rPr>
              <w:t>20</w:t>
            </w:r>
            <w:r w:rsidR="00713084">
              <w:rPr>
                <w:sz w:val="22"/>
                <w:szCs w:val="22"/>
                <w:lang w:val="uk-UA"/>
              </w:rPr>
              <w:t>22</w:t>
            </w:r>
            <w:r w:rsidRPr="00BE4712">
              <w:rPr>
                <w:sz w:val="22"/>
                <w:szCs w:val="22"/>
                <w:lang w:val="uk-UA"/>
              </w:rPr>
              <w:t xml:space="preserve"> рік</w:t>
            </w:r>
            <w:r w:rsidR="0076585B">
              <w:rPr>
                <w:sz w:val="22"/>
                <w:szCs w:val="22"/>
                <w:lang w:val="en-US"/>
              </w:rPr>
              <w:t>***</w:t>
            </w:r>
          </w:p>
          <w:p w:rsidR="003E51F9" w:rsidRPr="003E51F9" w:rsidRDefault="003E51F9" w:rsidP="0071308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E51F9">
              <w:rPr>
                <w:sz w:val="18"/>
                <w:szCs w:val="18"/>
                <w:lang w:val="uk-UA"/>
              </w:rPr>
              <w:t>(прогноз)</w:t>
            </w:r>
          </w:p>
        </w:tc>
      </w:tr>
      <w:tr w:rsidR="00F3384F" w:rsidRPr="002D2D67" w:rsidTr="001E0A0E">
        <w:trPr>
          <w:trHeight w:val="311"/>
        </w:trPr>
        <w:tc>
          <w:tcPr>
            <w:tcW w:w="9639" w:type="dxa"/>
            <w:gridSpan w:val="5"/>
          </w:tcPr>
          <w:p w:rsidR="00F3384F" w:rsidRPr="00F3384F" w:rsidRDefault="00F3384F" w:rsidP="001112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57D24">
              <w:t>Кількісні</w:t>
            </w:r>
            <w:r>
              <w:rPr>
                <w:lang w:val="uk-UA"/>
              </w:rPr>
              <w:t xml:space="preserve"> показники</w:t>
            </w:r>
          </w:p>
        </w:tc>
      </w:tr>
      <w:tr w:rsidR="00DB057F" w:rsidTr="001E0A0E">
        <w:tc>
          <w:tcPr>
            <w:tcW w:w="603" w:type="dxa"/>
          </w:tcPr>
          <w:p w:rsidR="00DB057F" w:rsidRPr="00BE4712" w:rsidRDefault="00924E9A" w:rsidP="00A2604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99" w:type="dxa"/>
          </w:tcPr>
          <w:p w:rsidR="00DB057F" w:rsidRPr="00BE4712" w:rsidRDefault="00DB057F" w:rsidP="00924E9A">
            <w:pPr>
              <w:jc w:val="both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 xml:space="preserve">Кількість укладених договорів про пайову участь на розвиток інженерно-транспортної та </w:t>
            </w:r>
            <w:r w:rsidR="003E51F9">
              <w:rPr>
                <w:sz w:val="22"/>
                <w:szCs w:val="22"/>
                <w:lang w:val="uk-UA"/>
              </w:rPr>
              <w:t>соціальної інфраструктури міста, одиниць</w:t>
            </w:r>
          </w:p>
        </w:tc>
        <w:tc>
          <w:tcPr>
            <w:tcW w:w="1985" w:type="dxa"/>
            <w:vAlign w:val="center"/>
          </w:tcPr>
          <w:p w:rsidR="00DB057F" w:rsidRPr="00BE4712" w:rsidRDefault="00E427D1" w:rsidP="0057433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25073">
              <w:rPr>
                <w:lang w:val="uk-UA"/>
              </w:rPr>
              <w:t>05</w:t>
            </w:r>
          </w:p>
        </w:tc>
        <w:tc>
          <w:tcPr>
            <w:tcW w:w="2126" w:type="dxa"/>
            <w:vAlign w:val="center"/>
          </w:tcPr>
          <w:p w:rsidR="00DB057F" w:rsidRPr="0076585B" w:rsidRDefault="0076585B" w:rsidP="00256A2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DB057F" w:rsidRPr="00BE4712" w:rsidRDefault="0076585B" w:rsidP="006526D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-</w:t>
            </w:r>
            <w:r w:rsidR="00B0638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1225" w:rsidTr="001E0A0E">
        <w:tc>
          <w:tcPr>
            <w:tcW w:w="603" w:type="dxa"/>
          </w:tcPr>
          <w:p w:rsidR="00111225" w:rsidRPr="00BE4712" w:rsidRDefault="00924E9A" w:rsidP="00A2604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99" w:type="dxa"/>
          </w:tcPr>
          <w:p w:rsidR="00111225" w:rsidRPr="00BE4712" w:rsidRDefault="00111225" w:rsidP="00A22378">
            <w:pPr>
              <w:jc w:val="both"/>
              <w:rPr>
                <w:lang w:val="uk-UA"/>
              </w:rPr>
            </w:pPr>
            <w:r w:rsidRPr="00BE4712">
              <w:rPr>
                <w:sz w:val="22"/>
                <w:szCs w:val="22"/>
                <w:lang w:val="uk-UA"/>
              </w:rPr>
              <w:t>На</w:t>
            </w:r>
            <w:r w:rsidR="00D24386">
              <w:rPr>
                <w:sz w:val="22"/>
                <w:szCs w:val="22"/>
                <w:lang w:val="uk-UA"/>
              </w:rPr>
              <w:t>д</w:t>
            </w:r>
            <w:r w:rsidRPr="00BE4712">
              <w:rPr>
                <w:sz w:val="22"/>
                <w:szCs w:val="22"/>
                <w:lang w:val="uk-UA"/>
              </w:rPr>
              <w:t>ходження коштів до міського бюджету від сплати пайових внесків за договорами</w:t>
            </w:r>
            <w:r w:rsidR="003E51F9">
              <w:rPr>
                <w:sz w:val="22"/>
                <w:szCs w:val="22"/>
                <w:lang w:val="uk-UA"/>
              </w:rPr>
              <w:t>, грн</w:t>
            </w:r>
          </w:p>
        </w:tc>
        <w:tc>
          <w:tcPr>
            <w:tcW w:w="1985" w:type="dxa"/>
            <w:vAlign w:val="center"/>
          </w:tcPr>
          <w:p w:rsidR="00111225" w:rsidRPr="00111225" w:rsidRDefault="00BA55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87 941 141,94</w:t>
            </w:r>
          </w:p>
        </w:tc>
        <w:tc>
          <w:tcPr>
            <w:tcW w:w="2126" w:type="dxa"/>
            <w:vAlign w:val="center"/>
          </w:tcPr>
          <w:p w:rsidR="00111225" w:rsidRPr="00111225" w:rsidRDefault="00BA55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66 261 474,91</w:t>
            </w:r>
          </w:p>
        </w:tc>
        <w:tc>
          <w:tcPr>
            <w:tcW w:w="2126" w:type="dxa"/>
            <w:vAlign w:val="center"/>
          </w:tcPr>
          <w:p w:rsidR="00E427D1" w:rsidRPr="003E51F9" w:rsidRDefault="003E51F9" w:rsidP="003E51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17 000 000,00</w:t>
            </w:r>
          </w:p>
        </w:tc>
      </w:tr>
      <w:tr w:rsidR="00F3384F" w:rsidTr="001E0A0E">
        <w:tc>
          <w:tcPr>
            <w:tcW w:w="9639" w:type="dxa"/>
            <w:gridSpan w:val="5"/>
          </w:tcPr>
          <w:p w:rsidR="00F3384F" w:rsidRDefault="00F3384F" w:rsidP="0011122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357D24">
              <w:t>Якісні</w:t>
            </w:r>
            <w:proofErr w:type="spellEnd"/>
            <w:r w:rsidRPr="00357D24">
              <w:t xml:space="preserve"> (у </w:t>
            </w:r>
            <w:proofErr w:type="spellStart"/>
            <w:r w:rsidRPr="00357D24">
              <w:t>бальній</w:t>
            </w:r>
            <w:proofErr w:type="spellEnd"/>
            <w:r w:rsidRPr="00357D24">
              <w:t xml:space="preserve"> </w:t>
            </w:r>
            <w:proofErr w:type="spellStart"/>
            <w:r w:rsidRPr="00357D24">
              <w:t>системі</w:t>
            </w:r>
            <w:proofErr w:type="spellEnd"/>
            <w:r w:rsidRPr="00357D24">
              <w:t>)</w:t>
            </w:r>
          </w:p>
        </w:tc>
      </w:tr>
      <w:tr w:rsidR="00F3384F" w:rsidTr="001E0A0E">
        <w:tc>
          <w:tcPr>
            <w:tcW w:w="603" w:type="dxa"/>
          </w:tcPr>
          <w:p w:rsidR="00F3384F" w:rsidRPr="00BE4712" w:rsidRDefault="00F3384F" w:rsidP="00A2604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99" w:type="dxa"/>
          </w:tcPr>
          <w:p w:rsidR="00F3384F" w:rsidRPr="00BE4712" w:rsidRDefault="00F3384F" w:rsidP="00BE471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233E7">
              <w:t>Рівень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інформованості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суб’єктів</w:t>
            </w:r>
            <w:proofErr w:type="spellEnd"/>
            <w:r w:rsidRPr="002233E7">
              <w:t xml:space="preserve"> господарю</w:t>
            </w:r>
            <w:r w:rsidR="004B67A4">
              <w:rPr>
                <w:lang w:val="uk-UA"/>
              </w:rPr>
              <w:t>-</w:t>
            </w:r>
            <w:proofErr w:type="spellStart"/>
            <w:r w:rsidRPr="002233E7">
              <w:t>вання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щодо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основних</w:t>
            </w:r>
            <w:proofErr w:type="spellEnd"/>
            <w:r w:rsidRPr="002233E7">
              <w:t xml:space="preserve"> </w:t>
            </w:r>
            <w:proofErr w:type="spellStart"/>
            <w:r w:rsidRPr="002233E7">
              <w:t>положень</w:t>
            </w:r>
            <w:proofErr w:type="spellEnd"/>
            <w:r w:rsidRPr="002233E7">
              <w:t xml:space="preserve"> регуляторного акта</w:t>
            </w:r>
          </w:p>
        </w:tc>
        <w:tc>
          <w:tcPr>
            <w:tcW w:w="1985" w:type="dxa"/>
            <w:vAlign w:val="center"/>
          </w:tcPr>
          <w:p w:rsidR="00F3384F" w:rsidRPr="00111225" w:rsidRDefault="00AE62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F3384F" w:rsidRPr="00111225" w:rsidRDefault="00F338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F3384F" w:rsidRDefault="00F3384F" w:rsidP="0011122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DB057F" w:rsidRDefault="00DB057F" w:rsidP="00E95E5A">
      <w:pPr>
        <w:spacing w:line="276" w:lineRule="auto"/>
        <w:jc w:val="both"/>
        <w:rPr>
          <w:sz w:val="16"/>
          <w:szCs w:val="16"/>
          <w:lang w:val="uk-UA"/>
        </w:rPr>
      </w:pPr>
    </w:p>
    <w:p w:rsidR="00CB03E6" w:rsidRDefault="00CB03E6" w:rsidP="00E95E5A">
      <w:pPr>
        <w:spacing w:line="276" w:lineRule="auto"/>
        <w:jc w:val="both"/>
        <w:rPr>
          <w:color w:val="000000"/>
          <w:lang w:val="uk-UA"/>
        </w:rPr>
      </w:pPr>
      <w:r w:rsidRPr="00813178">
        <w:rPr>
          <w:color w:val="000000"/>
          <w:lang w:val="uk-UA"/>
        </w:rPr>
        <w:t>*</w:t>
      </w:r>
      <w:r>
        <w:rPr>
          <w:color w:val="000000"/>
          <w:lang w:val="uk-UA"/>
        </w:rPr>
        <w:t>О</w:t>
      </w:r>
      <w:r w:rsidRPr="00813178">
        <w:rPr>
          <w:color w:val="000000"/>
          <w:lang w:val="uk-UA"/>
        </w:rPr>
        <w:t>цінк</w:t>
      </w:r>
      <w:r>
        <w:rPr>
          <w:color w:val="000000"/>
          <w:lang w:val="uk-UA"/>
        </w:rPr>
        <w:t>у</w:t>
      </w:r>
      <w:r w:rsidRPr="00813178">
        <w:rPr>
          <w:color w:val="000000"/>
          <w:lang w:val="uk-UA"/>
        </w:rPr>
        <w:t xml:space="preserve"> здійснен</w:t>
      </w:r>
      <w:r>
        <w:rPr>
          <w:color w:val="000000"/>
          <w:lang w:val="uk-UA"/>
        </w:rPr>
        <w:t>о</w:t>
      </w:r>
      <w:r w:rsidRPr="00813178">
        <w:rPr>
          <w:color w:val="000000"/>
          <w:lang w:val="uk-UA"/>
        </w:rPr>
        <w:t xml:space="preserve"> за 4-бальною системою, з яких 4 – досягнуто у високій мірі </w:t>
      </w:r>
      <w:r w:rsidR="007F4273">
        <w:rPr>
          <w:color w:val="000000"/>
          <w:lang w:val="uk-UA"/>
        </w:rPr>
        <w:t>(</w:t>
      </w:r>
      <w:r w:rsidRPr="00813178">
        <w:rPr>
          <w:color w:val="000000"/>
          <w:lang w:val="uk-UA"/>
        </w:rPr>
        <w:t>результат якісного показника</w:t>
      </w:r>
      <w:r w:rsidR="007F4273">
        <w:rPr>
          <w:color w:val="000000"/>
          <w:lang w:val="uk-UA"/>
        </w:rPr>
        <w:t>)</w:t>
      </w:r>
      <w:r w:rsidRPr="00813178">
        <w:rPr>
          <w:color w:val="000000"/>
          <w:lang w:val="uk-UA"/>
        </w:rPr>
        <w:t xml:space="preserve">, 3 – досягнуто більш, ніж на 50% </w:t>
      </w:r>
      <w:r w:rsidR="007F4273">
        <w:rPr>
          <w:color w:val="000000"/>
          <w:lang w:val="uk-UA"/>
        </w:rPr>
        <w:t>(</w:t>
      </w:r>
      <w:r w:rsidRPr="00813178">
        <w:rPr>
          <w:color w:val="000000"/>
          <w:lang w:val="uk-UA"/>
        </w:rPr>
        <w:t>результат якісного показника</w:t>
      </w:r>
      <w:r w:rsidR="007F4273">
        <w:rPr>
          <w:color w:val="000000"/>
          <w:lang w:val="uk-UA"/>
        </w:rPr>
        <w:t>)</w:t>
      </w:r>
      <w:r w:rsidRPr="00813178">
        <w:rPr>
          <w:color w:val="000000"/>
          <w:lang w:val="uk-UA"/>
        </w:rPr>
        <w:t xml:space="preserve">, 2 – досягнуто менше, ніж на 50% </w:t>
      </w:r>
      <w:r w:rsidR="007F4273">
        <w:rPr>
          <w:color w:val="000000"/>
          <w:lang w:val="uk-UA"/>
        </w:rPr>
        <w:t>(</w:t>
      </w:r>
      <w:r w:rsidRPr="00813178">
        <w:rPr>
          <w:color w:val="000000"/>
          <w:lang w:val="uk-UA"/>
        </w:rPr>
        <w:t>результат якісного показника</w:t>
      </w:r>
      <w:r w:rsidR="007F4273">
        <w:rPr>
          <w:color w:val="000000"/>
          <w:lang w:val="uk-UA"/>
        </w:rPr>
        <w:t>)</w:t>
      </w:r>
      <w:r w:rsidRPr="00813178">
        <w:rPr>
          <w:color w:val="000000"/>
          <w:lang w:val="uk-UA"/>
        </w:rPr>
        <w:t>, 1 – практично не досягнуто.</w:t>
      </w:r>
    </w:p>
    <w:p w:rsidR="00791563" w:rsidRDefault="0076585B" w:rsidP="00E95E5A">
      <w:pPr>
        <w:spacing w:line="276" w:lineRule="auto"/>
        <w:jc w:val="both"/>
        <w:rPr>
          <w:color w:val="000000"/>
          <w:lang w:val="uk-UA"/>
        </w:rPr>
      </w:pPr>
      <w:r w:rsidRPr="00BA5568">
        <w:rPr>
          <w:color w:val="000000"/>
          <w:lang w:val="uk-UA"/>
        </w:rPr>
        <w:t>**</w:t>
      </w:r>
      <w:r w:rsidRPr="00BA5568">
        <w:rPr>
          <w:color w:val="000000"/>
          <w:vertAlign w:val="superscript"/>
          <w:lang w:val="uk-UA"/>
        </w:rPr>
        <w:t>,</w:t>
      </w:r>
      <w:r w:rsidRPr="00BA5568">
        <w:rPr>
          <w:color w:val="000000"/>
          <w:lang w:val="uk-UA"/>
        </w:rPr>
        <w:t xml:space="preserve"> *** </w:t>
      </w:r>
      <w:r w:rsidR="003E51F9">
        <w:rPr>
          <w:color w:val="000000"/>
          <w:lang w:val="uk-UA"/>
        </w:rPr>
        <w:t>У</w:t>
      </w:r>
      <w:r w:rsidR="000B312A">
        <w:rPr>
          <w:color w:val="000000"/>
          <w:lang w:val="uk-UA"/>
        </w:rPr>
        <w:t xml:space="preserve"> зв</w:t>
      </w:r>
      <w:r w:rsidR="000B312A" w:rsidRPr="000B312A">
        <w:rPr>
          <w:color w:val="000000"/>
        </w:rPr>
        <w:t>’</w:t>
      </w:r>
      <w:proofErr w:type="spellStart"/>
      <w:r w:rsidR="000B312A">
        <w:rPr>
          <w:color w:val="000000"/>
          <w:lang w:val="uk-UA"/>
        </w:rPr>
        <w:t>язку</w:t>
      </w:r>
      <w:proofErr w:type="spellEnd"/>
      <w:r w:rsidR="000B312A">
        <w:rPr>
          <w:color w:val="000000"/>
          <w:lang w:val="uk-UA"/>
        </w:rPr>
        <w:t xml:space="preserve"> зі змінами в законодавстві, договори не укладаються.</w:t>
      </w:r>
    </w:p>
    <w:p w:rsidR="00E55315" w:rsidRPr="00BA5568" w:rsidRDefault="00E55315" w:rsidP="00E95E5A">
      <w:pPr>
        <w:spacing w:line="276" w:lineRule="auto"/>
        <w:jc w:val="both"/>
        <w:rPr>
          <w:color w:val="000000"/>
          <w:lang w:val="uk-UA"/>
        </w:rPr>
      </w:pPr>
    </w:p>
    <w:p w:rsidR="00791563" w:rsidRPr="00791563" w:rsidRDefault="00791563" w:rsidP="00E55315">
      <w:pPr>
        <w:ind w:firstLine="426"/>
        <w:jc w:val="both"/>
        <w:rPr>
          <w:sz w:val="28"/>
          <w:szCs w:val="28"/>
          <w:lang w:val="uk-UA"/>
        </w:rPr>
      </w:pPr>
      <w:r w:rsidRPr="00791563">
        <w:rPr>
          <w:sz w:val="28"/>
          <w:szCs w:val="28"/>
          <w:lang w:val="uk-UA"/>
        </w:rPr>
        <w:t xml:space="preserve">Рішення міської ради від 21.03.2007 № 6/11 «Про порядок залучення коштів на розвиток інженерно-транспортної та соціальної інфраструктури міста Дніпра» (зі змінами) оприлюднено на </w:t>
      </w:r>
      <w:r w:rsidR="003E51F9">
        <w:rPr>
          <w:sz w:val="28"/>
          <w:szCs w:val="28"/>
          <w:lang w:val="uk-UA"/>
        </w:rPr>
        <w:t xml:space="preserve">офіційному </w:t>
      </w:r>
      <w:proofErr w:type="spellStart"/>
      <w:r w:rsidR="003E51F9">
        <w:rPr>
          <w:sz w:val="28"/>
          <w:szCs w:val="28"/>
          <w:lang w:val="uk-UA"/>
        </w:rPr>
        <w:t>веб</w:t>
      </w:r>
      <w:r w:rsidRPr="00791563">
        <w:rPr>
          <w:sz w:val="28"/>
          <w:szCs w:val="28"/>
          <w:lang w:val="uk-UA"/>
        </w:rPr>
        <w:t>сайті</w:t>
      </w:r>
      <w:proofErr w:type="spellEnd"/>
      <w:r w:rsidRPr="00791563">
        <w:rPr>
          <w:sz w:val="28"/>
          <w:szCs w:val="28"/>
          <w:lang w:val="uk-UA"/>
        </w:rPr>
        <w:t xml:space="preserve"> Дніпровської міської ради в меню «Регуляторна політика» та у газеті «Наше місто».</w:t>
      </w:r>
    </w:p>
    <w:p w:rsidR="00762538" w:rsidRPr="009C7CF2" w:rsidRDefault="00A0363B" w:rsidP="00E5531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62538">
        <w:rPr>
          <w:sz w:val="28"/>
          <w:szCs w:val="28"/>
          <w:lang w:val="uk-UA"/>
        </w:rPr>
        <w:t>раховуючи вище</w:t>
      </w:r>
      <w:r>
        <w:rPr>
          <w:sz w:val="28"/>
          <w:szCs w:val="28"/>
          <w:lang w:val="uk-UA"/>
        </w:rPr>
        <w:t>викладене,</w:t>
      </w:r>
      <w:r w:rsidR="00762538">
        <w:rPr>
          <w:sz w:val="28"/>
          <w:szCs w:val="28"/>
          <w:lang w:val="uk-UA"/>
        </w:rPr>
        <w:t xml:space="preserve"> вбачається, що рівень інформованості суб’єктів господарювання та фізичних осіб щодо основних положень регуляторного </w:t>
      </w:r>
      <w:proofErr w:type="spellStart"/>
      <w:r w:rsidR="00762538">
        <w:rPr>
          <w:sz w:val="28"/>
          <w:szCs w:val="28"/>
          <w:lang w:val="uk-UA"/>
        </w:rPr>
        <w:t>акта</w:t>
      </w:r>
      <w:proofErr w:type="spellEnd"/>
      <w:r w:rsidR="00762538">
        <w:rPr>
          <w:sz w:val="28"/>
          <w:szCs w:val="28"/>
          <w:lang w:val="uk-UA"/>
        </w:rPr>
        <w:t xml:space="preserve"> високий.</w:t>
      </w:r>
    </w:p>
    <w:p w:rsidR="002351C4" w:rsidRPr="00762538" w:rsidRDefault="00FD31BD" w:rsidP="00E5531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51C4" w:rsidRPr="00762538">
        <w:rPr>
          <w:sz w:val="28"/>
          <w:szCs w:val="28"/>
          <w:lang w:val="uk-UA"/>
        </w:rPr>
        <w:t>Залучення коштів замовників (забудовників) на розвиток інженерно-транспортної та соціальної інфраструктури міста Дніпропетровська є одним із джерел формування спеціального фонду міського бюджету Дніпровської міської ради.</w:t>
      </w:r>
    </w:p>
    <w:p w:rsidR="00C34C3F" w:rsidRDefault="00C34C3F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207DF8" w:rsidRPr="001932A4" w:rsidRDefault="00207DF8" w:rsidP="00E95E5A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DB057F" w:rsidRDefault="00DB057F" w:rsidP="00E5531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9. Оцінка результатів реалізації регуляторного акта та ступеня досягнення визначених цілей</w:t>
      </w:r>
      <w:r w:rsidR="00E55315">
        <w:rPr>
          <w:b/>
          <w:bCs/>
          <w:sz w:val="28"/>
          <w:szCs w:val="28"/>
          <w:lang w:val="uk-UA"/>
        </w:rPr>
        <w:t xml:space="preserve">: </w:t>
      </w:r>
      <w:r w:rsidR="00E55315" w:rsidRPr="00AB2CC9">
        <w:rPr>
          <w:bCs/>
          <w:sz w:val="28"/>
          <w:szCs w:val="28"/>
          <w:lang w:val="uk-UA"/>
        </w:rPr>
        <w:t>н</w:t>
      </w:r>
      <w:r w:rsidR="00061B07">
        <w:rPr>
          <w:sz w:val="28"/>
          <w:szCs w:val="28"/>
          <w:lang w:val="uk-UA"/>
        </w:rPr>
        <w:t>а підставі</w:t>
      </w:r>
      <w:r>
        <w:rPr>
          <w:sz w:val="28"/>
          <w:szCs w:val="28"/>
          <w:lang w:val="uk-UA"/>
        </w:rPr>
        <w:t xml:space="preserve"> резуль</w:t>
      </w:r>
      <w:r w:rsidR="00061B07">
        <w:rPr>
          <w:sz w:val="28"/>
          <w:szCs w:val="28"/>
          <w:lang w:val="uk-UA"/>
        </w:rPr>
        <w:t xml:space="preserve">татів періодичного відстеження результативності регуляторного </w:t>
      </w:r>
      <w:r>
        <w:rPr>
          <w:sz w:val="28"/>
          <w:szCs w:val="28"/>
          <w:lang w:val="uk-UA"/>
        </w:rPr>
        <w:t xml:space="preserve">акта </w:t>
      </w:r>
      <w:r w:rsidR="00061B07">
        <w:rPr>
          <w:sz w:val="28"/>
          <w:szCs w:val="28"/>
          <w:lang w:val="uk-UA"/>
        </w:rPr>
        <w:t>–</w:t>
      </w:r>
      <w:r w:rsidRPr="000065D3">
        <w:rPr>
          <w:sz w:val="28"/>
          <w:szCs w:val="28"/>
          <w:lang w:val="uk-UA"/>
        </w:rPr>
        <w:t xml:space="preserve"> </w:t>
      </w:r>
      <w:r w:rsidR="00061B07">
        <w:rPr>
          <w:sz w:val="28"/>
          <w:szCs w:val="28"/>
          <w:lang w:val="uk-UA"/>
        </w:rPr>
        <w:t xml:space="preserve">рішення </w:t>
      </w:r>
      <w:r w:rsidR="00183955">
        <w:rPr>
          <w:sz w:val="28"/>
          <w:szCs w:val="28"/>
          <w:lang w:val="uk-UA"/>
        </w:rPr>
        <w:t xml:space="preserve">міської ради від 21.03.2007 № </w:t>
      </w:r>
      <w:r w:rsidRPr="000065D3">
        <w:rPr>
          <w:sz w:val="28"/>
          <w:szCs w:val="28"/>
          <w:lang w:val="uk-UA"/>
        </w:rPr>
        <w:t xml:space="preserve">6/11 </w:t>
      </w:r>
      <w:r>
        <w:rPr>
          <w:sz w:val="28"/>
          <w:szCs w:val="28"/>
          <w:lang w:val="uk-UA"/>
        </w:rPr>
        <w:t>«</w:t>
      </w:r>
      <w:r w:rsidRPr="000065D3">
        <w:rPr>
          <w:sz w:val="28"/>
          <w:szCs w:val="28"/>
          <w:lang w:val="uk-UA"/>
        </w:rPr>
        <w:t xml:space="preserve">Про порядок залучення коштів </w:t>
      </w:r>
      <w:r w:rsidR="006303BC">
        <w:rPr>
          <w:sz w:val="28"/>
          <w:szCs w:val="28"/>
          <w:lang w:val="uk-UA"/>
        </w:rPr>
        <w:t>на</w:t>
      </w:r>
      <w:r w:rsidRPr="000065D3">
        <w:rPr>
          <w:sz w:val="28"/>
          <w:szCs w:val="28"/>
          <w:lang w:val="uk-UA"/>
        </w:rPr>
        <w:t xml:space="preserve"> розвиток інженерно-транспортної та соціальної інфраструктури міста Дніпра</w:t>
      </w:r>
      <w:r>
        <w:rPr>
          <w:sz w:val="28"/>
          <w:szCs w:val="28"/>
          <w:lang w:val="uk-UA"/>
        </w:rPr>
        <w:t xml:space="preserve">» </w:t>
      </w:r>
      <w:r w:rsidR="00061B07">
        <w:rPr>
          <w:sz w:val="28"/>
          <w:szCs w:val="28"/>
          <w:lang w:val="uk-UA"/>
        </w:rPr>
        <w:t xml:space="preserve">(зі змінами) </w:t>
      </w:r>
      <w:r>
        <w:rPr>
          <w:sz w:val="28"/>
          <w:szCs w:val="28"/>
          <w:lang w:val="uk-UA"/>
        </w:rPr>
        <w:t>можна зробити висновок, що</w:t>
      </w:r>
      <w:r w:rsidR="00871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цілі, які були визначені </w:t>
      </w:r>
      <w:r w:rsidR="00A0363B">
        <w:rPr>
          <w:sz w:val="28"/>
          <w:szCs w:val="28"/>
          <w:lang w:val="uk-UA"/>
        </w:rPr>
        <w:t>під час</w:t>
      </w:r>
      <w:r>
        <w:rPr>
          <w:sz w:val="28"/>
          <w:szCs w:val="28"/>
          <w:lang w:val="uk-UA"/>
        </w:rPr>
        <w:t xml:space="preserve"> його розроб</w:t>
      </w:r>
      <w:r w:rsidR="00A0363B">
        <w:rPr>
          <w:sz w:val="28"/>
          <w:szCs w:val="28"/>
          <w:lang w:val="uk-UA"/>
        </w:rPr>
        <w:t>ки,</w:t>
      </w:r>
      <w:r w:rsidR="00871676">
        <w:rPr>
          <w:sz w:val="28"/>
          <w:szCs w:val="28"/>
          <w:lang w:val="uk-UA"/>
        </w:rPr>
        <w:t xml:space="preserve"> виконано</w:t>
      </w:r>
      <w:r>
        <w:rPr>
          <w:sz w:val="28"/>
          <w:szCs w:val="28"/>
          <w:lang w:val="uk-UA"/>
        </w:rPr>
        <w:t>.</w:t>
      </w:r>
    </w:p>
    <w:p w:rsidR="00061B07" w:rsidRDefault="006643CA" w:rsidP="00E55315">
      <w:pPr>
        <w:pStyle w:val="21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Наступне періодичне відстеження буде проведено у термін, визначений Законом України «Про засади державної регуляторної політики у сфері господарської діяльності».</w:t>
      </w:r>
    </w:p>
    <w:p w:rsidR="00061B07" w:rsidRDefault="00061B07" w:rsidP="009B7E25">
      <w:pPr>
        <w:pStyle w:val="21"/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DB057F" w:rsidRDefault="00DB057F" w:rsidP="00C41C58">
      <w:pPr>
        <w:pStyle w:val="21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B057F" w:rsidRDefault="00DB057F" w:rsidP="00E95E5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B057F" w:rsidRDefault="001F16CA" w:rsidP="00E40F3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DB057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DB057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B057F">
        <w:rPr>
          <w:sz w:val="28"/>
          <w:szCs w:val="28"/>
          <w:lang w:val="uk-UA"/>
        </w:rPr>
        <w:t xml:space="preserve">                                                                </w:t>
      </w:r>
      <w:r w:rsidR="00713084">
        <w:rPr>
          <w:sz w:val="28"/>
          <w:szCs w:val="28"/>
          <w:lang w:val="uk-UA"/>
        </w:rPr>
        <w:t xml:space="preserve">            Борис ФІЛАТОВ</w:t>
      </w:r>
      <w:r w:rsidR="00DB057F">
        <w:rPr>
          <w:sz w:val="28"/>
          <w:szCs w:val="28"/>
          <w:lang w:val="uk-UA"/>
        </w:rPr>
        <w:tab/>
      </w: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Default="00E55315" w:rsidP="00E40F3B">
      <w:pPr>
        <w:spacing w:line="276" w:lineRule="auto"/>
        <w:jc w:val="both"/>
        <w:rPr>
          <w:sz w:val="28"/>
          <w:szCs w:val="28"/>
          <w:lang w:val="uk-UA"/>
        </w:rPr>
      </w:pPr>
    </w:p>
    <w:p w:rsidR="00E55315" w:rsidRPr="009D2ECC" w:rsidRDefault="00E55315" w:rsidP="00E55315">
      <w:pPr>
        <w:tabs>
          <w:tab w:val="left" w:pos="709"/>
        </w:tabs>
        <w:jc w:val="both"/>
        <w:rPr>
          <w:lang w:val="uk-UA"/>
        </w:rPr>
      </w:pPr>
      <w:proofErr w:type="spellStart"/>
      <w:r w:rsidRPr="00302226">
        <w:rPr>
          <w:sz w:val="16"/>
          <w:szCs w:val="16"/>
        </w:rPr>
        <w:t>Таслицька</w:t>
      </w:r>
      <w:proofErr w:type="spellEnd"/>
      <w:r w:rsidRPr="00302226">
        <w:rPr>
          <w:sz w:val="16"/>
          <w:szCs w:val="16"/>
        </w:rPr>
        <w:t xml:space="preserve"> </w:t>
      </w:r>
      <w:proofErr w:type="spellStart"/>
      <w:proofErr w:type="gramStart"/>
      <w:r w:rsidRPr="00302226">
        <w:rPr>
          <w:sz w:val="16"/>
          <w:szCs w:val="16"/>
        </w:rPr>
        <w:t>Вікторія</w:t>
      </w:r>
      <w:proofErr w:type="spellEnd"/>
      <w:r w:rsidRPr="00302226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 7</w:t>
      </w:r>
      <w:r w:rsidRPr="00302226">
        <w:rPr>
          <w:sz w:val="16"/>
          <w:szCs w:val="16"/>
        </w:rPr>
        <w:t>44</w:t>
      </w:r>
      <w:proofErr w:type="gramEnd"/>
      <w:r w:rsidRPr="00302226">
        <w:rPr>
          <w:sz w:val="16"/>
          <w:szCs w:val="16"/>
        </w:rPr>
        <w:t>-71-37</w:t>
      </w:r>
    </w:p>
    <w:sectPr w:rsidR="00E55315" w:rsidRPr="009D2ECC" w:rsidSect="00D35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E43"/>
    <w:multiLevelType w:val="hybridMultilevel"/>
    <w:tmpl w:val="5B1CAA3E"/>
    <w:lvl w:ilvl="0" w:tplc="B5F4F0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12CAA"/>
    <w:multiLevelType w:val="hybridMultilevel"/>
    <w:tmpl w:val="1C926FFE"/>
    <w:lvl w:ilvl="0" w:tplc="BFCA309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9EE"/>
    <w:multiLevelType w:val="hybridMultilevel"/>
    <w:tmpl w:val="82FED540"/>
    <w:lvl w:ilvl="0" w:tplc="7EFC082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5514A"/>
    <w:multiLevelType w:val="hybridMultilevel"/>
    <w:tmpl w:val="B7FE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1493"/>
    <w:multiLevelType w:val="hybridMultilevel"/>
    <w:tmpl w:val="0DF4862A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0F2F52"/>
    <w:multiLevelType w:val="hybridMultilevel"/>
    <w:tmpl w:val="89D88308"/>
    <w:lvl w:ilvl="0" w:tplc="6914A9E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801374"/>
    <w:multiLevelType w:val="hybridMultilevel"/>
    <w:tmpl w:val="EF6A51B8"/>
    <w:lvl w:ilvl="0" w:tplc="63A664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B403F"/>
    <w:multiLevelType w:val="hybridMultilevel"/>
    <w:tmpl w:val="41ACF80C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A95ECA"/>
    <w:multiLevelType w:val="hybridMultilevel"/>
    <w:tmpl w:val="7BA860D8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649D0"/>
    <w:multiLevelType w:val="hybridMultilevel"/>
    <w:tmpl w:val="EAC085DA"/>
    <w:lvl w:ilvl="0" w:tplc="B5F4F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5"/>
    <w:rsid w:val="000065D3"/>
    <w:rsid w:val="000100DF"/>
    <w:rsid w:val="00021CCF"/>
    <w:rsid w:val="00025CE5"/>
    <w:rsid w:val="00031695"/>
    <w:rsid w:val="00061B07"/>
    <w:rsid w:val="00061E58"/>
    <w:rsid w:val="00073CC1"/>
    <w:rsid w:val="000A0463"/>
    <w:rsid w:val="000B312A"/>
    <w:rsid w:val="000D1241"/>
    <w:rsid w:val="000D45C8"/>
    <w:rsid w:val="000E2783"/>
    <w:rsid w:val="00111225"/>
    <w:rsid w:val="00151F9C"/>
    <w:rsid w:val="00176734"/>
    <w:rsid w:val="00183955"/>
    <w:rsid w:val="001932A4"/>
    <w:rsid w:val="00195EAB"/>
    <w:rsid w:val="001B57C5"/>
    <w:rsid w:val="001E0A0E"/>
    <w:rsid w:val="001E368E"/>
    <w:rsid w:val="001F16CA"/>
    <w:rsid w:val="00207DF8"/>
    <w:rsid w:val="002233E7"/>
    <w:rsid w:val="002272CC"/>
    <w:rsid w:val="002351C4"/>
    <w:rsid w:val="00256A2C"/>
    <w:rsid w:val="00257D9B"/>
    <w:rsid w:val="0027334B"/>
    <w:rsid w:val="00292F96"/>
    <w:rsid w:val="0029380E"/>
    <w:rsid w:val="00295BF9"/>
    <w:rsid w:val="002D2D67"/>
    <w:rsid w:val="002D3E37"/>
    <w:rsid w:val="003351B3"/>
    <w:rsid w:val="0036130F"/>
    <w:rsid w:val="00373F4A"/>
    <w:rsid w:val="00375BA0"/>
    <w:rsid w:val="003937D4"/>
    <w:rsid w:val="003D506F"/>
    <w:rsid w:val="003E51F9"/>
    <w:rsid w:val="003F3895"/>
    <w:rsid w:val="00404503"/>
    <w:rsid w:val="00425073"/>
    <w:rsid w:val="00433DC8"/>
    <w:rsid w:val="00441675"/>
    <w:rsid w:val="004B67A4"/>
    <w:rsid w:val="004C06C0"/>
    <w:rsid w:val="004C10BF"/>
    <w:rsid w:val="005000B1"/>
    <w:rsid w:val="0055594C"/>
    <w:rsid w:val="005620CB"/>
    <w:rsid w:val="0057433C"/>
    <w:rsid w:val="005C1CEF"/>
    <w:rsid w:val="005F1C1A"/>
    <w:rsid w:val="00622B7D"/>
    <w:rsid w:val="00624C5B"/>
    <w:rsid w:val="006303BC"/>
    <w:rsid w:val="006526D3"/>
    <w:rsid w:val="006643CA"/>
    <w:rsid w:val="006A2604"/>
    <w:rsid w:val="006F68EE"/>
    <w:rsid w:val="00703D4E"/>
    <w:rsid w:val="00713084"/>
    <w:rsid w:val="00714ACB"/>
    <w:rsid w:val="00762538"/>
    <w:rsid w:val="0076585B"/>
    <w:rsid w:val="00766F69"/>
    <w:rsid w:val="0078207B"/>
    <w:rsid w:val="00783DB7"/>
    <w:rsid w:val="00791563"/>
    <w:rsid w:val="007A7226"/>
    <w:rsid w:val="007E3BA8"/>
    <w:rsid w:val="007E3DA9"/>
    <w:rsid w:val="007E4B3C"/>
    <w:rsid w:val="007F1654"/>
    <w:rsid w:val="007F4273"/>
    <w:rsid w:val="0081358A"/>
    <w:rsid w:val="00854F53"/>
    <w:rsid w:val="00856B8F"/>
    <w:rsid w:val="00871676"/>
    <w:rsid w:val="008872BA"/>
    <w:rsid w:val="008A66FE"/>
    <w:rsid w:val="008B4ABC"/>
    <w:rsid w:val="008C1D10"/>
    <w:rsid w:val="008E5440"/>
    <w:rsid w:val="008E5B09"/>
    <w:rsid w:val="008E7F7D"/>
    <w:rsid w:val="008F477D"/>
    <w:rsid w:val="00907AEC"/>
    <w:rsid w:val="00915278"/>
    <w:rsid w:val="00924E9A"/>
    <w:rsid w:val="00944740"/>
    <w:rsid w:val="00951969"/>
    <w:rsid w:val="009639C6"/>
    <w:rsid w:val="00996685"/>
    <w:rsid w:val="009B7E25"/>
    <w:rsid w:val="009C7CF2"/>
    <w:rsid w:val="009D2ECC"/>
    <w:rsid w:val="009E63DD"/>
    <w:rsid w:val="00A0363B"/>
    <w:rsid w:val="00A06834"/>
    <w:rsid w:val="00A131B4"/>
    <w:rsid w:val="00A148B7"/>
    <w:rsid w:val="00A22378"/>
    <w:rsid w:val="00A26043"/>
    <w:rsid w:val="00A4397A"/>
    <w:rsid w:val="00A560FF"/>
    <w:rsid w:val="00A71BD7"/>
    <w:rsid w:val="00A7372D"/>
    <w:rsid w:val="00A8106B"/>
    <w:rsid w:val="00A846DE"/>
    <w:rsid w:val="00AB2CC9"/>
    <w:rsid w:val="00AE6289"/>
    <w:rsid w:val="00AF30AF"/>
    <w:rsid w:val="00B06386"/>
    <w:rsid w:val="00B70279"/>
    <w:rsid w:val="00B71977"/>
    <w:rsid w:val="00B816F5"/>
    <w:rsid w:val="00B85880"/>
    <w:rsid w:val="00BA0302"/>
    <w:rsid w:val="00BA427C"/>
    <w:rsid w:val="00BA5568"/>
    <w:rsid w:val="00BC6DBB"/>
    <w:rsid w:val="00BE233D"/>
    <w:rsid w:val="00BE4712"/>
    <w:rsid w:val="00C11DB8"/>
    <w:rsid w:val="00C23BEE"/>
    <w:rsid w:val="00C34C3F"/>
    <w:rsid w:val="00C360F9"/>
    <w:rsid w:val="00C41C58"/>
    <w:rsid w:val="00C64820"/>
    <w:rsid w:val="00CB03E6"/>
    <w:rsid w:val="00CB18AB"/>
    <w:rsid w:val="00CB552A"/>
    <w:rsid w:val="00CD6A0E"/>
    <w:rsid w:val="00D24386"/>
    <w:rsid w:val="00D35AB1"/>
    <w:rsid w:val="00D400A3"/>
    <w:rsid w:val="00D636E9"/>
    <w:rsid w:val="00D64B2A"/>
    <w:rsid w:val="00D85438"/>
    <w:rsid w:val="00D91D03"/>
    <w:rsid w:val="00D9598F"/>
    <w:rsid w:val="00DB057F"/>
    <w:rsid w:val="00DB47EB"/>
    <w:rsid w:val="00DF6CD7"/>
    <w:rsid w:val="00E00E9C"/>
    <w:rsid w:val="00E01B12"/>
    <w:rsid w:val="00E01CB0"/>
    <w:rsid w:val="00E26719"/>
    <w:rsid w:val="00E40F3B"/>
    <w:rsid w:val="00E427D1"/>
    <w:rsid w:val="00E55315"/>
    <w:rsid w:val="00E90AB8"/>
    <w:rsid w:val="00E93643"/>
    <w:rsid w:val="00E95E5A"/>
    <w:rsid w:val="00EB7D7C"/>
    <w:rsid w:val="00ED3356"/>
    <w:rsid w:val="00EF51EE"/>
    <w:rsid w:val="00F0225F"/>
    <w:rsid w:val="00F05C14"/>
    <w:rsid w:val="00F24BA9"/>
    <w:rsid w:val="00F3384F"/>
    <w:rsid w:val="00F61566"/>
    <w:rsid w:val="00F84022"/>
    <w:rsid w:val="00FC2ABA"/>
    <w:rsid w:val="00FD292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D1DE5-6A99-4CC8-9209-672F15B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4ABC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AB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9D2EC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D2ECC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B4A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B4A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41675"/>
    <w:pPr>
      <w:ind w:left="720"/>
    </w:pPr>
  </w:style>
  <w:style w:type="table" w:styleId="a6">
    <w:name w:val="Table Grid"/>
    <w:basedOn w:val="a1"/>
    <w:uiPriority w:val="99"/>
    <w:rsid w:val="00C23B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C1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BF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C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820C-116F-4912-8B0F-BE84A8B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2022-11-21T11:16:00Z</cp:lastPrinted>
  <dcterms:created xsi:type="dcterms:W3CDTF">2022-12-15T06:46:00Z</dcterms:created>
  <dcterms:modified xsi:type="dcterms:W3CDTF">2022-12-15T06:46:00Z</dcterms:modified>
</cp:coreProperties>
</file>