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B" w:rsidRPr="00B819EB" w:rsidRDefault="00B819EB" w:rsidP="00B819EB">
      <w:pPr>
        <w:spacing w:after="300" w:line="480" w:lineRule="atLeast"/>
        <w:outlineLvl w:val="0"/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</w:pPr>
      <w:r w:rsidRPr="00B819EB"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  <w:t>ЗВІТ УПРАВЛІННЯ–СЛУЖБИ У СПРАВАХ ДІТЕЙ ДНІПРОПЕТРОВСЬКОЇ МІСЬКОЇ РАДИ ЩОДО ВИКОРИСТАННЯ КОШТІВ ВІДПОВІДНО ДО БЮДЖЕТНИХ ПРОГРАМ, ФІНАНСУВАННЯ ЯКИХ ЗДІЙСНЮВАЛОСЬ У 2014 РОЦІ</w:t>
      </w:r>
    </w:p>
    <w:p w:rsidR="00B819EB" w:rsidRPr="00B819EB" w:rsidRDefault="00B819EB" w:rsidP="00B819EB">
      <w:pPr>
        <w:spacing w:line="0" w:lineRule="auto"/>
        <w:rPr>
          <w:rFonts w:ascii="Arial" w:eastAsia="Times New Roman" w:hAnsi="Arial" w:cs="Arial"/>
          <w:sz w:val="2"/>
          <w:szCs w:val="2"/>
          <w:lang w:eastAsia="uk-UA"/>
        </w:rPr>
      </w:pPr>
      <w:proofErr w:type="spellStart"/>
      <w:r w:rsidRPr="00B819EB">
        <w:rPr>
          <w:rFonts w:ascii="Helvetica" w:eastAsia="Times New Roman" w:hAnsi="Helvetica" w:cs="Arial"/>
          <w:sz w:val="16"/>
          <w:szCs w:val="16"/>
          <w:lang w:eastAsia="uk-UA"/>
        </w:rPr>
        <w:t>FacebookTwitter</w:t>
      </w:r>
      <w:proofErr w:type="spellEnd"/>
    </w:p>
    <w:p w:rsidR="00B819EB" w:rsidRPr="00B819EB" w:rsidRDefault="00B819EB" w:rsidP="00B819EB">
      <w:pPr>
        <w:spacing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B819EB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866"/>
        <w:gridCol w:w="1286"/>
        <w:gridCol w:w="1050"/>
        <w:gridCol w:w="3549"/>
      </w:tblGrid>
      <w:tr w:rsidR="00B819EB" w:rsidRPr="00B819EB" w:rsidTr="00B819EB">
        <w:trPr>
          <w:trHeight w:val="435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Звіт про використання коштів, виділених з бюджету у 2014 році по</w:t>
            </w: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</w:t>
            </w:r>
            <w:bookmarkStart w:id="0" w:name="_GoBack"/>
            <w:bookmarkEnd w:id="0"/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авлінню – службі у справах дітей Дніпропетровської міської ради </w:t>
            </w: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</w:tr>
      <w:tr w:rsidR="00B819EB" w:rsidRPr="00B819EB" w:rsidTr="00B819EB">
        <w:trPr>
          <w:trHeight w:val="90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Уточнений план на 2014 рік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Досягнуті результати</w:t>
            </w:r>
          </w:p>
        </w:tc>
      </w:tr>
      <w:tr w:rsidR="00B819EB" w:rsidRPr="00B819EB" w:rsidTr="00B819EB">
        <w:trPr>
          <w:trHeight w:val="90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усього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5309,206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5256,584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19EB" w:rsidRPr="00B819EB" w:rsidTr="00B819EB">
        <w:trPr>
          <w:trHeight w:val="90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по КФК  090802 „Інші програми соціального захисту дітей”, </w:t>
            </w: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139,600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138,124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19EB" w:rsidRPr="00B819EB" w:rsidTr="00B819EB">
        <w:trPr>
          <w:trHeight w:val="90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110,135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109,789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протязі року з нагоди свят було проведено заходи, на яких </w:t>
            </w:r>
            <w:proofErr w:type="spellStart"/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вручено</w:t>
            </w:r>
            <w:proofErr w:type="spellEnd"/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подарунки (канцтовари, кондитерські вироби, іграшки тощо) дітям соціально незахищеної категорії (в тому числі діти-сироти, діти, позбавлені батьківського піклування, вихованці центрів соціально-психологічної реабілітації дітей, вихованці прийомних сімей, дитячих будинків сімейного типу та інші)</w:t>
            </w:r>
          </w:p>
        </w:tc>
      </w:tr>
      <w:tr w:rsidR="00B819EB" w:rsidRPr="00B819EB" w:rsidTr="00B819EB">
        <w:trPr>
          <w:trHeight w:val="90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29,465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28,335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Здійснено транспортне забезпечення рейдових заходів та заходів до свят, </w:t>
            </w:r>
            <w:proofErr w:type="spellStart"/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оплачено</w:t>
            </w:r>
            <w:proofErr w:type="spellEnd"/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театральні вистави для дітей вищезазначеної категорії</w:t>
            </w:r>
          </w:p>
        </w:tc>
      </w:tr>
      <w:tr w:rsidR="00B819EB" w:rsidRPr="00B819EB" w:rsidTr="00B819EB">
        <w:trPr>
          <w:trHeight w:val="90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19EB" w:rsidRPr="00B819EB" w:rsidTr="00B819EB">
        <w:trPr>
          <w:trHeight w:val="90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по КФК  090700 „Утримання закладів, що надають послуги дітям, які опинились в складних життєвих обставинах”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5015,256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4964,110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Соціальну, психологічну, педагогічну, медичну та правову допомогу надано вихованцям притулку для дітей та центрів соціально-психологічної реабілітації дітей</w:t>
            </w:r>
          </w:p>
        </w:tc>
      </w:tr>
      <w:tr w:rsidR="00B819EB" w:rsidRPr="00B819EB" w:rsidTr="00B819EB">
        <w:trPr>
          <w:trHeight w:val="90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19EB" w:rsidRPr="00B819EB" w:rsidTr="00B819EB">
        <w:trPr>
          <w:trHeight w:val="510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Видатки по КФК  091108 „Заходи з оздоровлення та відпочинку дітей”, з них:</w:t>
            </w: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поточні трансферти населенню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2730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154,350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154,350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9EB" w:rsidRPr="00B819EB" w:rsidRDefault="00B819EB" w:rsidP="00B8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Влітку у дитячому морському таборі </w:t>
            </w:r>
            <w:r w:rsidRPr="00B81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оздоровлено вихованців центрів соціально-психологічної реабілітації дітей</w:t>
            </w:r>
          </w:p>
        </w:tc>
      </w:tr>
    </w:tbl>
    <w:p w:rsidR="006B1C79" w:rsidRPr="00B819EB" w:rsidRDefault="006B1C79"/>
    <w:sectPr w:rsidR="006B1C79" w:rsidRPr="00B81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B"/>
    <w:rsid w:val="006B1C79"/>
    <w:rsid w:val="00B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23FDC-A381-43DF-9918-C3D3C5D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9E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B819EB"/>
  </w:style>
  <w:style w:type="character" w:styleId="a3">
    <w:name w:val="Strong"/>
    <w:basedOn w:val="a0"/>
    <w:uiPriority w:val="22"/>
    <w:qFormat/>
    <w:rsid w:val="00B81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7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5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Company>Дніпровська міська рада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2021-04-05T08:32:00Z</dcterms:created>
  <dcterms:modified xsi:type="dcterms:W3CDTF">2021-04-05T08:33:00Z</dcterms:modified>
</cp:coreProperties>
</file>