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4" w:rsidRPr="005E1EC9" w:rsidRDefault="00B91F91" w:rsidP="00AA07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Аналітична довідка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 w:rsidR="005E1EC9">
        <w:rPr>
          <w:rFonts w:ascii="Times New Roman" w:hAnsi="Times New Roman" w:cs="Times New Roman"/>
          <w:sz w:val="28"/>
          <w:szCs w:val="28"/>
          <w:lang w:val="uk-UA"/>
        </w:rPr>
        <w:t>про стан роботи зі</w:t>
      </w:r>
      <w:r w:rsidR="007B32E4" w:rsidRPr="005E1EC9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5E1EC9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7B32E4" w:rsidRPr="005E1EC9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F10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273">
        <w:rPr>
          <w:rFonts w:ascii="Times New Roman" w:hAnsi="Times New Roman" w:cs="Times New Roman"/>
          <w:sz w:val="28"/>
          <w:szCs w:val="28"/>
          <w:lang w:val="uk-UA"/>
        </w:rPr>
        <w:br/>
      </w:r>
      <w:r w:rsidR="005E1EC9">
        <w:rPr>
          <w:rFonts w:ascii="Times New Roman" w:hAnsi="Times New Roman" w:cs="Times New Roman"/>
          <w:sz w:val="28"/>
          <w:szCs w:val="28"/>
          <w:lang w:val="uk-UA"/>
        </w:rPr>
        <w:t xml:space="preserve">у Дніпровській міській раді </w:t>
      </w:r>
      <w:r w:rsidR="005E1EC9">
        <w:rPr>
          <w:rFonts w:ascii="Times New Roman" w:hAnsi="Times New Roman" w:cs="Times New Roman"/>
          <w:sz w:val="28"/>
          <w:szCs w:val="28"/>
          <w:lang w:val="uk-UA"/>
        </w:rPr>
        <w:br/>
        <w:t>за підсумками 2018 року</w:t>
      </w:r>
    </w:p>
    <w:p w:rsidR="00F104FF" w:rsidRDefault="00F104FF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319" w:rsidRDefault="00F5512C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DB5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C30FC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51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 </w:t>
      </w:r>
      <w:r w:rsidR="00DB5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F518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Дніпровської </w:t>
      </w:r>
      <w:r w:rsidR="00642C3E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надійшло 6</w:t>
      </w:r>
      <w:r w:rsidR="00C30FC7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9C56A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30FC7">
        <w:rPr>
          <w:rFonts w:ascii="Times New Roman" w:eastAsia="Times New Roman" w:hAnsi="Times New Roman" w:cs="Times New Roman"/>
          <w:sz w:val="28"/>
          <w:szCs w:val="28"/>
          <w:lang w:val="uk-UA"/>
        </w:rPr>
        <w:t>625</w:t>
      </w:r>
      <w:r w:rsidR="00CE2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на </w:t>
      </w:r>
      <w:r w:rsidR="00622068">
        <w:rPr>
          <w:rFonts w:ascii="Times New Roman" w:eastAsia="Times New Roman" w:hAnsi="Times New Roman" w:cs="Times New Roman"/>
          <w:sz w:val="28"/>
          <w:szCs w:val="28"/>
          <w:lang w:val="uk-UA"/>
        </w:rPr>
        <w:t>2,4</w:t>
      </w:r>
      <w:r w:rsidR="008F4A6C">
        <w:rPr>
          <w:rFonts w:ascii="Times New Roman" w:eastAsia="Times New Roman" w:hAnsi="Times New Roman" w:cs="Times New Roman"/>
          <w:sz w:val="28"/>
          <w:szCs w:val="28"/>
          <w:lang w:val="uk-UA"/>
        </w:rPr>
        <w:t> % менше, ніж 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2017 ро</w:t>
      </w:r>
      <w:r w:rsidR="008F4A6C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CE2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194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62</w:t>
      </w:r>
      <w:r w:rsidR="008F4A6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050</w:t>
      </w:r>
      <w:r w:rsidR="008F4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8F4A6C">
        <w:rPr>
          <w:rFonts w:ascii="Times New Roman" w:eastAsia="Times New Roman" w:hAnsi="Times New Roman" w:cs="Times New Roman"/>
          <w:sz w:val="28"/>
          <w:szCs w:val="28"/>
          <w:lang w:val="uk-UA"/>
        </w:rPr>
        <w:t>, з них:</w:t>
      </w:r>
      <w:r w:rsidR="009D69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C5B1E" w:rsidRPr="00C2177E" w:rsidRDefault="00F5512C" w:rsidP="009B43E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P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818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звернень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E22C3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39,3 % від загальної кількості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надійшло з</w:t>
      </w:r>
      <w:r w:rsidR="009B43E9" w:rsidRP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Єдин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ої</w:t>
      </w:r>
      <w:r w:rsidR="009B43E9" w:rsidRP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гаряч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ої</w:t>
      </w:r>
      <w:r w:rsidR="009B43E9" w:rsidRP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ліні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ї</w:t>
      </w:r>
      <w:r w:rsidR="009B43E9" w:rsidRP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для звернень гро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мадян Дніпровської міської ради (у 2017 році – </w:t>
      </w:r>
      <w:r w:rsidR="008C5FD2">
        <w:rPr>
          <w:rFonts w:ascii="Times New Roman" w:eastAsia="Times New Roman" w:hAnsi="Times New Roman" w:cs="Times New Roman"/>
          <w:sz w:val="28"/>
          <w:szCs w:val="28"/>
          <w:lang w:val="uk-UA"/>
        </w:rPr>
        <w:t>13 608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8F4A6C" w:rsidRPr="00792174" w:rsidRDefault="008F4A6C" w:rsidP="008F4A6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21 367 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звернень (35,2 %) – </w:t>
      </w:r>
      <w:r w:rsidRP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доручен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ня</w:t>
      </w:r>
      <w:r w:rsidRP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за зверненнями громадян від вищих органів влади (у 2017 році – </w:t>
      </w:r>
      <w:r w:rsidRPr="008F4A6C">
        <w:rPr>
          <w:rFonts w:ascii="Times New Roman" w:eastAsia="Times New Roman" w:hAnsi="Times New Roman" w:cs="Times New Roman"/>
          <w:sz w:val="28"/>
          <w:szCs w:val="28"/>
          <w:lang w:val="uk-UA"/>
        </w:rPr>
        <w:t>24 058</w:t>
      </w:r>
      <w:r w:rsidRPr="008F4A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792174" w:rsidRPr="00E22C33" w:rsidRDefault="00792174" w:rsidP="008F4A6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10 780 звернень (</w:t>
      </w:r>
      <w:r w:rsidR="00102F31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17</w:t>
      </w:r>
      <w:r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102F31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</w:t>
      </w:r>
      <w:r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 </w:t>
      </w:r>
      <w:r w:rsidR="00A5219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94213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02F31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102F31" w:rsidRPr="00102F3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56DAA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194CA2">
        <w:rPr>
          <w:rFonts w:ascii="Times New Roman" w:hAnsi="Times New Roman" w:cs="Times New Roman"/>
          <w:sz w:val="28"/>
          <w:szCs w:val="28"/>
          <w:lang w:val="uk-UA"/>
        </w:rPr>
        <w:t xml:space="preserve">надані громадянами безпосередньо </w:t>
      </w:r>
      <w:r w:rsidR="00556DAA">
        <w:rPr>
          <w:rFonts w:ascii="Times New Roman" w:hAnsi="Times New Roman" w:cs="Times New Roman"/>
          <w:sz w:val="28"/>
          <w:szCs w:val="28"/>
          <w:lang w:val="uk-UA"/>
        </w:rPr>
        <w:t xml:space="preserve">до Дніпровської міської ради </w:t>
      </w:r>
      <w:r w:rsidRPr="00102F3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2017 році – </w:t>
      </w:r>
      <w:r w:rsidR="00E22C33" w:rsidRPr="00E22C3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19 289</w:t>
      </w:r>
      <w:r w:rsidRPr="00E22C3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);</w:t>
      </w:r>
    </w:p>
    <w:p w:rsidR="008F4A6C" w:rsidRPr="00E8444D" w:rsidRDefault="008F4A6C" w:rsidP="008F4A6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2 325 </w:t>
      </w:r>
      <w:r w:rsidR="00102F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звернень </w:t>
      </w:r>
      <w:r w:rsidR="00102F31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3,8</w:t>
      </w:r>
      <w:r w:rsidR="00102F31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</w:t>
      </w:r>
      <w:r w:rsidR="00102F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194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подано громадянами на особистому прийомі міського голови та керівництва міської </w:t>
      </w:r>
      <w:r w:rsidR="000F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="00194CA2" w:rsidRPr="00102F3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194CA2" w:rsidRP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 2017 році –</w:t>
      </w:r>
      <w:r w:rsidR="00194CA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2 219</w:t>
      </w:r>
      <w:r w:rsidR="00194CA2" w:rsidRPr="00E22C3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E22C3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B43E9" w:rsidRDefault="00A653A7" w:rsidP="009B43E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1 815 звернень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792174" w:rsidRPr="007D66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792174" w:rsidRPr="007D66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4213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надійшло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через </w:t>
      </w:r>
      <w:r w:rsidR="001358FF" w:rsidRPr="001358F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офіційн</w:t>
      </w:r>
      <w:r w:rsidR="001358F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ий</w:t>
      </w:r>
      <w:r w:rsidR="001358FF" w:rsidRPr="001358F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веб-сайт </w:t>
      </w:r>
      <w:r w:rsidR="0094213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та н</w:t>
      </w:r>
      <w:r w:rsidR="0094213E" w:rsidRP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 електронну адресу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265EC" w:rsidRPr="001358F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Дніпровської міської ради</w:t>
      </w:r>
      <w:r w:rsidR="00D265E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(у 2017 році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1 881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);</w:t>
      </w:r>
      <w:r w:rsidR="009B43E9" w:rsidRPr="009B43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8F4A6C" w:rsidRDefault="008F4A6C" w:rsidP="008F4A6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D04D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477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звернень</w:t>
      </w:r>
      <w:r w:rsid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(0,8 </w:t>
      </w:r>
      <w:r w:rsidR="00102F31" w:rsidRPr="007D66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</w:t>
      </w:r>
      <w:r w:rsid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</w:t>
      </w:r>
      <w:r w:rsidR="00EF68C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04D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депутат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ські</w:t>
      </w:r>
      <w:r w:rsidRPr="00D04D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звернення з питань, порушених громадянами</w:t>
      </w:r>
      <w:r w:rsidR="008E394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(у 2017 році – </w:t>
      </w:r>
      <w:r w:rsidR="008E3941">
        <w:rPr>
          <w:rFonts w:ascii="Times New Roman" w:eastAsia="Times New Roman" w:hAnsi="Times New Roman" w:cs="Times New Roman"/>
          <w:sz w:val="28"/>
          <w:szCs w:val="28"/>
          <w:lang w:val="uk-UA"/>
        </w:rPr>
        <w:t>995</w:t>
      </w:r>
      <w:r w:rsidR="008E394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E8444D" w:rsidRPr="00E8444D" w:rsidRDefault="00D04D5C" w:rsidP="00E8444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43 </w:t>
      </w:r>
      <w:r w:rsidR="00102F3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102F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0,1 </w:t>
      </w:r>
      <w:r w:rsidR="00D26CB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</w:t>
      </w:r>
      <w:r w:rsidR="00102F31">
        <w:rPr>
          <w:rFonts w:ascii="Times New Roman" w:eastAsia="Times New Roman" w:hAnsi="Times New Roman" w:cs="Times New Roman"/>
          <w:sz w:val="28"/>
          <w:szCs w:val="28"/>
          <w:lang w:val="uk-UA"/>
        </w:rPr>
        <w:t>) –</w:t>
      </w:r>
      <w:r w:rsidR="004D1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петиції, які були розглянуті як звернення громадян</w:t>
      </w:r>
      <w:r w:rsidR="004C79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2177E" w:rsidRPr="005F3CD9" w:rsidRDefault="00F41ED4" w:rsidP="00AD4AA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="00A24FA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2018 році </w:t>
      </w:r>
      <w:r w:rsidR="009619B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загальна</w:t>
      </w:r>
      <w:r w:rsidR="00AD4AAA" w:rsidRPr="00F77CA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кількість звернень</w:t>
      </w:r>
      <w:r w:rsidR="00890E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що надійшли до міської ради з Дніпропетровського обласного контактного центру</w:t>
      </w:r>
      <w:r w:rsidR="009619B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зменшилась</w:t>
      </w:r>
      <w:r w:rsidR="00890E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і станови</w:t>
      </w:r>
      <w:r w:rsidR="003D452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ла</w:t>
      </w:r>
      <w:r w:rsidR="00890E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561F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19 794 (у 2017 році – 22 408)</w:t>
      </w:r>
      <w:r w:rsidR="00A24FA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F561F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90E1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Так, у 2018 році з</w:t>
      </w:r>
      <w:r w:rsidR="00AD4AAA" w:rsidRPr="00F77CA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Контакт-центру «Гаряча лінія голови Дніпропетровської облдержадміністрації» </w:t>
      </w:r>
      <w:r w:rsidR="00F561F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надійшло</w:t>
      </w:r>
      <w:r w:rsidR="00AD4AAA" w:rsidRPr="00F77CA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12 804 звернення   (у 2017 році – 16 160)</w:t>
      </w:r>
      <w:r w:rsidR="005F3CD9" w:rsidRPr="00F77CA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A203BB" w:rsidRPr="00F77CA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F3CD9" w:rsidRPr="005F3CD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</w:t>
      </w:r>
      <w:r w:rsidR="00A203BB" w:rsidRPr="005F3CD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ількість звернень </w:t>
      </w:r>
      <w:r w:rsidR="00AD4AAA" w:rsidRPr="005F3CD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 Державної установи «Урядовий контактний центр»</w:t>
      </w:r>
      <w:r w:rsidR="00A203BB" w:rsidRPr="005F3CD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9199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декілька</w:t>
      </w:r>
      <w:r w:rsidR="005F3CD9" w:rsidRPr="005F3CD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збільшилась </w:t>
      </w:r>
      <w:r w:rsidR="00A203BB" w:rsidRPr="005F3CD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 станови</w:t>
      </w:r>
      <w:r w:rsidR="009619B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ла</w:t>
      </w:r>
      <w:r w:rsidR="00A203BB" w:rsidRPr="005F3CD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D4AAA" w:rsidRPr="005F3CD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6 990 (у 2017 році – 6 284)</w:t>
      </w:r>
      <w:r w:rsidR="00A52191" w:rsidRPr="005F3CD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7C1401" w:rsidRDefault="007C1401" w:rsidP="00AD4AA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  <w:t>Кількість звернень, які надійшли безпосередньо з Дніпро</w:t>
      </w:r>
      <w:r w:rsidR="004C79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петро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вської обласної державної адміністрації </w:t>
      </w:r>
      <w:r w:rsidR="004C79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станови</w:t>
      </w:r>
      <w:r w:rsidR="00F561F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A373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564</w:t>
      </w:r>
      <w:r w:rsidR="000F73C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що</w:t>
      </w:r>
      <w:r w:rsidR="00EA373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менше минулорічних показників </w:t>
      </w:r>
      <w:r w:rsidR="001C0A8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 34,9</w:t>
      </w:r>
      <w:r w:rsidR="00EA371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</w:t>
      </w:r>
      <w:r w:rsidR="004C79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(у 2017 році – </w:t>
      </w:r>
      <w:r w:rsidR="004C7916">
        <w:rPr>
          <w:rFonts w:ascii="Times New Roman" w:eastAsia="Times New Roman" w:hAnsi="Times New Roman" w:cs="Times New Roman"/>
          <w:sz w:val="28"/>
          <w:szCs w:val="28"/>
          <w:lang w:val="uk-UA"/>
        </w:rPr>
        <w:t>866</w:t>
      </w:r>
      <w:r w:rsidR="004C79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).</w:t>
      </w:r>
      <w:r w:rsidR="00EA371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EA371A" w:rsidRDefault="00EA371A" w:rsidP="00AD4AA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  <w:t>Протягом 2018 року</w:t>
      </w:r>
      <w:r w:rsidR="008300D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 </w:t>
      </w:r>
      <w:r w:rsidR="008300D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Генеральної прокуратури України,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Прокуратури Дніпропетровської області та Дніпро</w:t>
      </w:r>
      <w:r w:rsidR="008300D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петровських місцевих прокуратур надійшло 212 </w:t>
      </w:r>
      <w:r w:rsidR="004C79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звернен</w:t>
      </w:r>
      <w:r w:rsidR="000F73C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ь від</w:t>
      </w:r>
      <w:r w:rsidR="004C79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громадян </w:t>
      </w:r>
      <w:r w:rsidR="008300D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(у 2017 році – 237).</w:t>
      </w:r>
    </w:p>
    <w:p w:rsidR="008300D7" w:rsidRDefault="008300D7" w:rsidP="00AD4AA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="002C2C1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порівнянні з 2017 роком 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вдвічі</w:t>
      </w:r>
      <w:r w:rsidR="002C2C1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зменшил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</w:t>
      </w:r>
      <w:r w:rsidR="002C2C1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сь 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кількість </w:t>
      </w:r>
      <w:r w:rsidR="004C79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доручень за зверненнями громадян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які надійшли до Дніпровської міської ради з Приймальні Президента України та з</w:t>
      </w:r>
      <w:r w:rsidR="0038332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</w:t>
      </w:r>
      <w:r w:rsidR="00A24FA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дміністрації Президента України. Їх кількість станови</w:t>
      </w:r>
      <w:r w:rsidR="00F561F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</w:t>
      </w:r>
      <w:r w:rsidR="0079199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</w:t>
      </w:r>
      <w:r w:rsidR="00A325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57</w:t>
      </w:r>
      <w:r w:rsidR="007E236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7E1A01" w:rsidRDefault="001D48F2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видами звернень, </w:t>
      </w:r>
      <w:r w:rsidR="006C4CF1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Законом України «Про звернення громадян»</w:t>
      </w:r>
      <w:r w:rsidR="003E15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919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2018 році домінували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заяви </w:t>
      </w:r>
      <w:r w:rsidR="003E1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9D69A4">
        <w:rPr>
          <w:rFonts w:ascii="Times New Roman" w:eastAsia="Times New Roman" w:hAnsi="Times New Roman" w:cs="Times New Roman"/>
          <w:sz w:val="28"/>
          <w:szCs w:val="28"/>
          <w:lang w:val="uk-UA"/>
        </w:rPr>
        <w:t>94 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3E1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загальної кількості звернень</w:t>
      </w:r>
      <w:r w:rsidR="00E844E0">
        <w:rPr>
          <w:rFonts w:ascii="Times New Roman" w:eastAsia="Times New Roman" w:hAnsi="Times New Roman" w:cs="Times New Roman"/>
          <w:sz w:val="28"/>
          <w:szCs w:val="28"/>
          <w:lang w:val="uk-UA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карги </w:t>
      </w:r>
      <w:r w:rsidR="00990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9D69A4">
        <w:rPr>
          <w:rFonts w:ascii="Times New Roman" w:eastAsia="Times New Roman" w:hAnsi="Times New Roman" w:cs="Times New Roman"/>
          <w:sz w:val="28"/>
          <w:szCs w:val="28"/>
          <w:lang w:val="uk-UA"/>
        </w:rPr>
        <w:t>5 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E84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3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E844E0">
        <w:rPr>
          <w:rFonts w:ascii="Times New Roman" w:eastAsia="Times New Roman" w:hAnsi="Times New Roman" w:cs="Times New Roman"/>
          <w:sz w:val="28"/>
          <w:szCs w:val="28"/>
          <w:lang w:val="uk-UA"/>
        </w:rPr>
        <w:t>усіх звернень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пропозиції</w:t>
      </w:r>
      <w:r w:rsidR="00E84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зауваження</w:t>
      </w:r>
      <w:r w:rsidR="00E844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9D69A4">
        <w:rPr>
          <w:rFonts w:ascii="Times New Roman" w:eastAsia="Times New Roman" w:hAnsi="Times New Roman" w:cs="Times New Roman"/>
          <w:sz w:val="28"/>
          <w:szCs w:val="28"/>
          <w:lang w:val="uk-UA"/>
        </w:rPr>
        <w:t>1 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7E1A01" w:rsidRPr="009908A5" w:rsidRDefault="007E1A01" w:rsidP="007E1A01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Особливою формою колективного звернення громадян до Президента України, Верховної Ради України, Кабінету Міністрів України, органу місцевого самоврядування є електронна петиція. У 2018 році у Дніпровській міській раді зареєстровано 256 петицій.</w:t>
      </w:r>
      <w:r w:rsidRPr="009908A5">
        <w:rPr>
          <w:color w:val="auto"/>
          <w:lang w:val="uk-UA"/>
        </w:rPr>
        <w:t xml:space="preserve"> 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43 петиції, які в установлений строк не набрали 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>необхідної кількості голосів на їх підтримку, були розглянуті як звернення громадян.</w:t>
      </w:r>
    </w:p>
    <w:p w:rsidR="005818D4" w:rsidRDefault="007E1A01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Особистий прийом громадян керівництвом міської ради проводився відповідно до розпоряджень міського голови від 19.02.2018 № 118-р «Про затвердження Порядку організації та проведення особистого прийому громадян посадовими особами Дніпровської міської ради»</w:t>
      </w:r>
      <w:r w:rsidR="00F1624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1624C" w:rsidRPr="00F162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від 2</w:t>
      </w:r>
      <w:r w:rsidR="00F1624C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F1624C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.2018 № </w:t>
      </w:r>
      <w:r w:rsidR="00F1624C">
        <w:rPr>
          <w:rFonts w:ascii="Times New Roman" w:eastAsia="Times New Roman" w:hAnsi="Times New Roman" w:cs="Times New Roman"/>
          <w:sz w:val="28"/>
          <w:szCs w:val="28"/>
          <w:lang w:val="uk-UA"/>
        </w:rPr>
        <w:t>1161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-р</w:t>
      </w:r>
      <w:r w:rsidR="00F162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«Про проведення особистого прийому громадян»</w:t>
      </w:r>
      <w:r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C5B1E" w:rsidRPr="002C1981" w:rsidRDefault="007E1A01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57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2018 році на особистих прийомах міським головою </w:t>
      </w:r>
      <w:r w:rsidR="00686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Філатовим Б. А. </w:t>
      </w:r>
      <w:r w:rsidRPr="004E570A">
        <w:rPr>
          <w:rFonts w:ascii="Times New Roman" w:eastAsia="Times New Roman" w:hAnsi="Times New Roman" w:cs="Times New Roman"/>
          <w:sz w:val="28"/>
          <w:szCs w:val="28"/>
          <w:lang w:val="uk-UA"/>
        </w:rPr>
        <w:t>було прийнято 645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E57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громадян, керівництвом міської ради </w:t>
      </w: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4E570A">
        <w:rPr>
          <w:rFonts w:ascii="Times New Roman" w:eastAsia="Times New Roman" w:hAnsi="Times New Roman" w:cs="Times New Roman"/>
          <w:sz w:val="28"/>
          <w:szCs w:val="28"/>
          <w:lang w:val="uk-UA"/>
        </w:rPr>
        <w:t>1 680</w:t>
      </w:r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громадян, з них</w:t>
      </w:r>
      <w:r w:rsidR="005818D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7F7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341 </w:t>
      </w:r>
      <w:r w:rsidR="005818D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7F73C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</w:t>
      </w:r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арем Дніпровської міської ради </w:t>
      </w:r>
      <w:proofErr w:type="spellStart"/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>Санжарою</w:t>
      </w:r>
      <w:proofErr w:type="spellEnd"/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О. </w:t>
      </w:r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442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заступником міського голови</w:t>
      </w:r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5577" w:rsidRPr="00595577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 органів,</w:t>
      </w:r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5577" w:rsidRPr="00595577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</w:t>
      </w:r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595577" w:rsidRPr="00595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благоустрою та інфраструктури Дніпровської міської ради</w:t>
      </w:r>
      <w:r w:rsidR="00595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Лисенком М. О.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, 15 – з</w:t>
      </w:r>
      <w:r w:rsidR="002C1981"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2C1981"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981"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 органів міської ради, директор</w:t>
      </w:r>
      <w:r w:rsidR="006606EA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2C1981"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економіки, фінансів та міського бюджету Дніпровської міської ради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Міллером</w:t>
      </w:r>
      <w:r w:rsidR="006B706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 В., 9 – </w:t>
      </w:r>
      <w:r w:rsidR="002C1981"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заступником міського голови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981"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 органів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Дніпровської</w:t>
      </w:r>
      <w:r w:rsidR="002C1981" w:rsidRP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Шикуленком</w:t>
      </w:r>
      <w:proofErr w:type="spellEnd"/>
      <w:r w:rsidR="006B706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2C1981">
        <w:rPr>
          <w:rFonts w:ascii="Times New Roman" w:eastAsia="Times New Roman" w:hAnsi="Times New Roman" w:cs="Times New Roman"/>
          <w:sz w:val="28"/>
          <w:szCs w:val="28"/>
          <w:lang w:val="uk-UA"/>
        </w:rPr>
        <w:t>О. В.</w:t>
      </w:r>
    </w:p>
    <w:p w:rsidR="00DF1D31" w:rsidRDefault="00017508" w:rsidP="00F60220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2018 році до Дніпровської міської ради надійшло 4 061 </w:t>
      </w:r>
      <w:r w:rsidR="00DF1D31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</w:t>
      </w:r>
      <w:r w:rsidR="00F35393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DF1D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F35393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DF1D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2872">
        <w:rPr>
          <w:rFonts w:ascii="Times New Roman" w:eastAsia="Times New Roman" w:hAnsi="Times New Roman" w:cs="Times New Roman"/>
          <w:sz w:val="28"/>
          <w:szCs w:val="28"/>
          <w:lang w:val="uk-UA"/>
        </w:rPr>
        <w:t>(6,7 % від загальної кількості звернень)</w:t>
      </w:r>
      <w:r w:rsidR="00F353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D28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539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B1E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порівнянні з 2017 роком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їх кількість</w:t>
      </w:r>
      <w:r w:rsidR="008B1E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28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зменшилась на </w:t>
      </w:r>
      <w:r w:rsidR="007E2364">
        <w:rPr>
          <w:rFonts w:ascii="Times New Roman" w:eastAsia="Times New Roman" w:hAnsi="Times New Roman" w:cs="Times New Roman"/>
          <w:sz w:val="28"/>
          <w:szCs w:val="28"/>
          <w:lang w:val="uk-UA"/>
        </w:rPr>
        <w:t>35,54 </w:t>
      </w:r>
      <w:r w:rsidR="00CD2872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F02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(було 6 300 звернень)</w:t>
      </w:r>
      <w:r w:rsidR="00F60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60220"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 даними аналізу визначено, що</w:t>
      </w:r>
      <w:r w:rsidR="00F6022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значна кількість повторних звернень </w:t>
      </w:r>
      <w:r w:rsidR="00F60220"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 </w:t>
      </w:r>
      <w:r w:rsidR="00F6022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це звернення</w:t>
      </w:r>
      <w:r w:rsidR="00F60220"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щодо незадовільного надання комунальних послуг, ремонту житлових будинків, видалення дерев та обрізки гілок, роботи транспорту тощо.</w:t>
      </w:r>
      <w:r w:rsidR="00F6022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Основною причиною їх надходження залишається незгода заявників з наданими роз’ясненнями щодо порядку вирішення їх проблем.</w:t>
      </w:r>
    </w:p>
    <w:p w:rsidR="00F60220" w:rsidRDefault="004C7916" w:rsidP="00DF1D31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2018 року н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айбільше звернень надійшло від жителів </w:t>
      </w:r>
      <w:proofErr w:type="spellStart"/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Новокодацького</w:t>
      </w:r>
      <w:proofErr w:type="spellEnd"/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–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10 044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16,</w:t>
      </w:r>
      <w:r w:rsidR="00F60220">
        <w:rPr>
          <w:rFonts w:ascii="Times New Roman" w:eastAsia="Times New Roman" w:hAnsi="Times New Roman" w:cs="Times New Roman"/>
          <w:sz w:val="28"/>
          <w:szCs w:val="28"/>
          <w:lang w:val="uk-UA"/>
        </w:rPr>
        <w:t>5 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% від загальної кількості звернень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Шевченківського району – 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9 329 (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15,</w:t>
      </w:r>
      <w:r w:rsidR="00F60220">
        <w:rPr>
          <w:rFonts w:ascii="Times New Roman" w:eastAsia="Times New Roman" w:hAnsi="Times New Roman" w:cs="Times New Roman"/>
          <w:sz w:val="28"/>
          <w:szCs w:val="28"/>
          <w:lang w:val="uk-UA"/>
        </w:rPr>
        <w:t>3 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Амур-Нижньодніпровського району – 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8 575 (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14,</w:t>
      </w:r>
      <w:r w:rsidR="00F60220">
        <w:rPr>
          <w:rFonts w:ascii="Times New Roman" w:eastAsia="Times New Roman" w:hAnsi="Times New Roman" w:cs="Times New Roman"/>
          <w:sz w:val="28"/>
          <w:szCs w:val="28"/>
          <w:lang w:val="uk-UA"/>
        </w:rPr>
        <w:t>1 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Чечелівського</w:t>
      </w:r>
      <w:proofErr w:type="spellEnd"/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– 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8 070 (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13,3 %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Соборного – 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7 806 (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12,9 %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, Індустріального –</w:t>
      </w:r>
      <w:r w:rsidR="00BE5988" w:rsidRP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6 962 (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11,6 %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Центрального – 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5 140 (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8,</w:t>
      </w:r>
      <w:r w:rsidR="00F60220">
        <w:rPr>
          <w:rFonts w:ascii="Times New Roman" w:eastAsia="Times New Roman" w:hAnsi="Times New Roman" w:cs="Times New Roman"/>
          <w:sz w:val="28"/>
          <w:szCs w:val="28"/>
          <w:lang w:val="uk-UA"/>
        </w:rPr>
        <w:t>5 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Самарського – 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4 034 (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6,</w:t>
      </w:r>
      <w:r w:rsidR="00F60220">
        <w:rPr>
          <w:rFonts w:ascii="Times New Roman" w:eastAsia="Times New Roman" w:hAnsi="Times New Roman" w:cs="Times New Roman"/>
          <w:sz w:val="28"/>
          <w:szCs w:val="28"/>
          <w:lang w:val="uk-UA"/>
        </w:rPr>
        <w:t>7 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жителів інших міст </w:t>
      </w:r>
      <w:r w:rsidR="00EB60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Дніпровської міської ради 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665 </w:t>
      </w:r>
      <w:r w:rsidR="00036E97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звернень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BE5988">
        <w:rPr>
          <w:rFonts w:ascii="Times New Roman" w:eastAsia="Times New Roman" w:hAnsi="Times New Roman" w:cs="Times New Roman"/>
          <w:sz w:val="28"/>
          <w:szCs w:val="28"/>
          <w:lang w:val="uk-UA"/>
        </w:rPr>
        <w:t>1,1%</w:t>
      </w:r>
      <w:r w:rsidR="00D848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48C4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від загальної кількості звернень</w:t>
      </w:r>
      <w:r w:rsidR="00036E9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60220" w:rsidRPr="00CC108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B7402" w:rsidRDefault="00DB7402" w:rsidP="00DB7402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4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статистичних даних щодо соціального стану заявників свідчить, що найбільше звернень надійшло від пенсіонерів </w:t>
      </w:r>
      <w:r w:rsidRPr="006054E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(26,2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Pr="006054E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 від загальної кількості звернень)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робітників (22,9 </w:t>
      </w:r>
      <w:r w:rsidRPr="006054EE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054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729AA">
        <w:rPr>
          <w:rFonts w:ascii="Times New Roman" w:eastAsia="Times New Roman" w:hAnsi="Times New Roman" w:cs="Times New Roman"/>
          <w:sz w:val="28"/>
          <w:szCs w:val="28"/>
          <w:lang w:val="uk-UA"/>
        </w:rPr>
        <w:t>безробітних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4,4 </w:t>
      </w:r>
      <w:r w:rsidRPr="006054EE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Pr="004729AA">
        <w:rPr>
          <w:rFonts w:ascii="Times New Roman" w:eastAsia="Times New Roman" w:hAnsi="Times New Roman" w:cs="Times New Roman"/>
          <w:sz w:val="28"/>
          <w:szCs w:val="28"/>
          <w:lang w:val="uk-UA"/>
        </w:rPr>
        <w:t>), підприємців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1,8 </w:t>
      </w:r>
      <w:r w:rsidRPr="006054EE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Pr="004729AA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DB7402" w:rsidRPr="0037376B" w:rsidRDefault="00DB7402" w:rsidP="00DB7402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7376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Значна кількість звернень надійшла від найменш соціально захищених категорій населення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: </w:t>
      </w:r>
      <w:r w:rsidRPr="0037376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людей з інвалідністю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6,1 %</w:t>
      </w:r>
      <w:r w:rsidRPr="0037376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054E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від загальної кількості звернень</w:t>
      </w:r>
      <w:r w:rsidRPr="0037376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), дітей війни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3,4 %</w:t>
      </w:r>
      <w:r w:rsidRPr="0037376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), ветеранів праці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2,3 %)</w:t>
      </w:r>
      <w:r w:rsidRPr="0037376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а також учасників бойових дій, учасників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антитерористичної операції</w:t>
      </w:r>
      <w:r w:rsidRPr="0037376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та членів сімей загиблих учасників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антитерористичної операції</w:t>
      </w:r>
      <w:r w:rsidRPr="0037376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одиноких матерів. Порушені ними питання потребують особливої уваги. </w:t>
      </w:r>
    </w:p>
    <w:p w:rsidR="009C5B1E" w:rsidRPr="00CC1083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2018 році громадянами у зверненнях порушено 61 421 питання.</w:t>
      </w:r>
    </w:p>
    <w:p w:rsidR="009C5B1E" w:rsidRDefault="00957CF6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Найбільш актуальними були питання, що відносяться до сфери 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житлово-к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 господарства – 35 445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F3282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3282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від загальної кількості </w:t>
      </w:r>
      <w:r w:rsidR="00F32820">
        <w:rPr>
          <w:rFonts w:ascii="Times New Roman" w:eastAsia="Times New Roman" w:hAnsi="Times New Roman" w:cs="Times New Roman"/>
          <w:sz w:val="28"/>
          <w:szCs w:val="28"/>
          <w:lang w:val="uk-UA"/>
        </w:rPr>
        <w:t>пита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нь. </w:t>
      </w:r>
    </w:p>
    <w:p w:rsidR="009C5B1E" w:rsidRPr="002C1A36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Основні питання </w:t>
      </w:r>
      <w:r w:rsidR="000F42A3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</w:t>
      </w: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господарства</w:t>
      </w:r>
      <w:r w:rsidR="001C0A8A">
        <w:rPr>
          <w:rFonts w:ascii="Times New Roman" w:eastAsia="Times New Roman" w:hAnsi="Times New Roman" w:cs="Times New Roman"/>
          <w:sz w:val="28"/>
          <w:szCs w:val="28"/>
          <w:lang w:val="uk-UA"/>
        </w:rPr>
        <w:t>, з</w:t>
      </w:r>
      <w:r w:rsidR="000F4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якими зверталися мешканці міста</w:t>
      </w: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благоустрій території, будівництво та ремонт місцевих доріг</w:t>
      </w: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42,2</w:t>
      </w: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> %;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ремонт та експлуатація будинків, комунальних мереж – 19,6 %;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надання послуг теплопостачання – 14,7 %;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>- вартість житлово-комунальних послуг – 8,4 %;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водозабезпечення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6,1</w:t>
      </w: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%;</w:t>
      </w:r>
    </w:p>
    <w:p w:rsidR="009C5B1E" w:rsidRPr="002C1A36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>- якість комунальних послуг – 5,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2C1A36">
        <w:rPr>
          <w:rFonts w:ascii="Times New Roman" w:eastAsia="Times New Roman" w:hAnsi="Times New Roman" w:cs="Times New Roman"/>
          <w:sz w:val="28"/>
          <w:szCs w:val="28"/>
          <w:lang w:val="uk-UA"/>
        </w:rPr>
        <w:t> %.</w:t>
      </w:r>
    </w:p>
    <w:p w:rsidR="009C5B1E" w:rsidRDefault="008D6BD2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2018 році н</w:t>
      </w:r>
      <w:r w:rsidR="00505879">
        <w:rPr>
          <w:rFonts w:ascii="Times New Roman" w:eastAsia="Times New Roman" w:hAnsi="Times New Roman" w:cs="Times New Roman"/>
          <w:sz w:val="28"/>
          <w:szCs w:val="28"/>
          <w:lang w:val="uk-UA"/>
        </w:rPr>
        <w:t>а 38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,3</w:t>
      </w:r>
      <w:r w:rsidR="00505879">
        <w:rPr>
          <w:rFonts w:ascii="Times New Roman" w:eastAsia="Times New Roman" w:hAnsi="Times New Roman" w:cs="Times New Roman"/>
          <w:sz w:val="28"/>
          <w:szCs w:val="28"/>
          <w:lang w:val="uk-UA"/>
        </w:rPr>
        <w:t> % з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менши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лась кількість звернень 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питань соціал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ьного захисту населення – 10 667 </w:t>
      </w:r>
      <w:r w:rsidR="0050587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17,4 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% від загальної кількості звернень</w:t>
      </w:r>
      <w:r w:rsidR="0050587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. У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2017 ро</w:t>
      </w:r>
      <w:r w:rsidR="00505879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кількість таких звернень </w:t>
      </w:r>
      <w:r w:rsidR="005058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становила </w:t>
      </w:r>
      <w:r w:rsidR="00052EF8">
        <w:rPr>
          <w:rFonts w:ascii="Times New Roman" w:eastAsia="Times New Roman" w:hAnsi="Times New Roman" w:cs="Times New Roman"/>
          <w:sz w:val="28"/>
          <w:szCs w:val="28"/>
          <w:lang w:val="uk-UA"/>
        </w:rPr>
        <w:t>17 276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C5B1E" w:rsidRPr="003A48E8">
        <w:rPr>
          <w:rFonts w:ascii="Times New Roman" w:eastAsia="Times New Roman" w:hAnsi="Times New Roman" w:cs="Times New Roman"/>
          <w:sz w:val="28"/>
          <w:szCs w:val="28"/>
          <w:lang w:val="uk-UA"/>
        </w:rPr>
        <w:t>У 2018 ро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9C5B1E" w:rsidRPr="003A4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зареєстровано 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9 357</w:t>
      </w:r>
      <w:r w:rsidR="009C5B1E" w:rsidRPr="003A4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 з питань надання матеріальної допомоги, що становить 8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C5B1E" w:rsidRPr="003A48E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C5B1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C5B1E" w:rsidRPr="003A48E8">
        <w:rPr>
          <w:rFonts w:ascii="Times New Roman" w:eastAsia="Times New Roman" w:hAnsi="Times New Roman" w:cs="Times New Roman"/>
          <w:sz w:val="28"/>
          <w:szCs w:val="28"/>
          <w:lang w:val="uk-UA"/>
        </w:rPr>
        <w:t> % від загальної кількості звернень з питань соціального захисту.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Продовжується тенденція щодо збільшен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 кількості звернень з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транспорту. За 2018 рік надійшло 4</w:t>
      </w:r>
      <w:r w:rsidR="007E1A0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598</w:t>
      </w:r>
      <w:r w:rsidR="007E1A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1A0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7,5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від загальної кількості звернень</w:t>
      </w:r>
      <w:r w:rsidR="007E1A0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507593">
        <w:rPr>
          <w:rFonts w:ascii="Times New Roman" w:eastAsia="Times New Roman" w:hAnsi="Times New Roman" w:cs="Times New Roman"/>
          <w:sz w:val="28"/>
          <w:szCs w:val="28"/>
          <w:lang w:val="uk-UA"/>
        </w:rPr>
        <w:t>У порівнянні з 2017 рок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507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кількість </w:t>
      </w:r>
      <w:r w:rsidR="00C5363B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Pr="00507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збільшилась</w:t>
      </w:r>
      <w:r w:rsidR="002F0A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(було 3 151 звернення)</w:t>
      </w:r>
      <w:r w:rsidRPr="005075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D06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0615" w:rsidRPr="00D337E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Основні питання транспорту  – це </w:t>
      </w:r>
      <w:r w:rsidR="00AF65F4" w:rsidRPr="00D337E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неналагоджена робота маршрутних</w:t>
      </w:r>
      <w:r w:rsidR="005F42E8" w:rsidRPr="00D337E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транспортних засобів </w:t>
      </w:r>
      <w:r w:rsidR="00AF65F4" w:rsidRPr="00D337E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r w:rsidR="005F42E8" w:rsidRPr="00D337E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завеликій</w:t>
      </w:r>
      <w:r w:rsidR="00AF65F4" w:rsidRPr="00D337E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інтервал </w:t>
      </w:r>
      <w:r w:rsidR="005F42E8" w:rsidRPr="00D337E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руху</w:t>
      </w:r>
      <w:r w:rsidR="00D451D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5F42E8" w:rsidRPr="00D337E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Також у 2018 році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збільшилась кількість звернень з питань: </w:t>
      </w:r>
    </w:p>
    <w:p w:rsidR="009C5B1E" w:rsidRPr="00653235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235">
        <w:rPr>
          <w:rFonts w:ascii="Times New Roman" w:eastAsia="Times New Roman" w:hAnsi="Times New Roman" w:cs="Times New Roman"/>
          <w:sz w:val="28"/>
          <w:szCs w:val="28"/>
          <w:lang w:val="uk-UA"/>
        </w:rPr>
        <w:t>- діяльності органів місцевого самоврядування;</w:t>
      </w:r>
    </w:p>
    <w:p w:rsidR="009C5B1E" w:rsidRPr="00653235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235">
        <w:rPr>
          <w:rFonts w:ascii="Times New Roman" w:eastAsia="Times New Roman" w:hAnsi="Times New Roman" w:cs="Times New Roman"/>
          <w:sz w:val="28"/>
          <w:szCs w:val="28"/>
          <w:lang w:val="uk-UA"/>
        </w:rPr>
        <w:t>- охорони здоров’я;</w:t>
      </w:r>
    </w:p>
    <w:p w:rsidR="009C5B1E" w:rsidRPr="00653235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235">
        <w:rPr>
          <w:rFonts w:ascii="Times New Roman" w:eastAsia="Times New Roman" w:hAnsi="Times New Roman" w:cs="Times New Roman"/>
          <w:sz w:val="28"/>
          <w:szCs w:val="28"/>
          <w:lang w:val="uk-UA"/>
        </w:rPr>
        <w:t>- освіти, наукової, технічно-наукової, інноваційної діяльності та інтелектуальної власності.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Зменшилась кількість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звернень з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53235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житлової політики, забезпечення дотримання законності та охорони правопорядку, запобігання дискримінації.</w:t>
      </w:r>
    </w:p>
    <w:p w:rsidR="00FB4CDD" w:rsidRDefault="00FB4CDD" w:rsidP="00FB4C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2018 році до міської ради надійшло 1 956 колективних звернень від громадян (у 2017 році – 2 193) з </w:t>
      </w:r>
      <w:r w:rsidRPr="002F10F7">
        <w:rPr>
          <w:rFonts w:ascii="Times New Roman" w:eastAsia="Times New Roman" w:hAnsi="Times New Roman" w:cs="Times New Roman"/>
          <w:sz w:val="28"/>
          <w:szCs w:val="28"/>
          <w:lang w:val="uk-UA"/>
        </w:rPr>
        <w:t>питан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2F1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ремонту та експлуатації будинків, комунальних мереж,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вар</w:t>
      </w:r>
      <w:r w:rsidRPr="002F10F7">
        <w:rPr>
          <w:rFonts w:ascii="Times New Roman" w:eastAsia="Times New Roman" w:hAnsi="Times New Roman" w:cs="Times New Roman"/>
          <w:sz w:val="28"/>
          <w:szCs w:val="28"/>
          <w:lang w:val="uk-UA"/>
        </w:rPr>
        <w:t>тості житлово-комунальних послуг, благоустрою прибудинков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 територій, видалення дерев і</w:t>
      </w:r>
      <w:r w:rsidRPr="002F1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обрізки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гілок </w:t>
      </w:r>
      <w:r w:rsidRPr="002F10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тощо. </w:t>
      </w:r>
    </w:p>
    <w:p w:rsidR="003E3157" w:rsidRDefault="003E3157" w:rsidP="003E315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263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2018 році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 ім’я міського голови від мешканців </w:t>
      </w:r>
      <w:r w:rsidRPr="008263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міста надійшло 150 подяк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 надану допомогу та професіоналізм під час вирішення проблем громадян.</w:t>
      </w:r>
    </w:p>
    <w:p w:rsidR="009341A0" w:rsidRDefault="009341A0" w:rsidP="009341A0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підсумками розгляду звернень, що надійшли до Дніпровської міської ради, позитивно </w:t>
      </w:r>
      <w:r w:rsidRPr="000F21D1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вирішено 8 345, що становить 13,8 %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7037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загальної кількості звернень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 Переважній більшості громадян</w:t>
      </w:r>
      <w:r w:rsidR="005230D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надано роз’яснення</w:t>
      </w:r>
      <w:r w:rsidR="004F00F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5164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(51 228 звернень)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 посиланням на правові норми або повідомлено про необхідність вжиття додаткових дій для подальшого вирішення порушених питань.</w:t>
      </w:r>
      <w:r w:rsidR="00FB4C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E10B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2018 році </w:t>
      </w:r>
      <w:r w:rsidR="004F00F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270 звернень </w:t>
      </w:r>
      <w:r w:rsidR="000F21D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переслано за належністю відповідно до статті 7 Закону України «Про звернення громадян»</w:t>
      </w:r>
      <w:r w:rsidR="004344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  <w:r w:rsidR="004F00F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20</w:t>
      </w:r>
      <w:r w:rsidR="000F21D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F00F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звернень </w:t>
      </w:r>
      <w:r w:rsidR="000F21D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не підляга</w:t>
      </w:r>
      <w:r w:rsidR="004F00F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ли</w:t>
      </w:r>
      <w:r w:rsidR="000F21D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розгляду відповідно до статей 8 та 17 зазначеного Закону</w:t>
      </w:r>
      <w:r w:rsidR="004F00F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0F21D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C56955" w:rsidRDefault="00C56955" w:rsidP="009341A0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2018 році </w:t>
      </w:r>
      <w:r w:rsidRPr="007306E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управлінням по роботі зі зверненнями громадян </w:t>
      </w:r>
      <w:r w:rsidR="00133DD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Дніпровської міської ради </w:t>
      </w:r>
      <w:r w:rsidRPr="007306E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за участю департаменту інформаційних технологій </w:t>
      </w:r>
      <w:r w:rsidR="00133DD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Дніпровської міської ради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</w:t>
      </w:r>
      <w:r w:rsidRPr="007306E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а офіційному веб-сайті міської ради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</w:t>
      </w:r>
      <w:r w:rsidR="004D34C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формовано</w:t>
      </w:r>
      <w:r w:rsidRPr="007306E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розділ «Звернення громадян», у якому розміщено такі сторінки: «</w:t>
      </w:r>
      <w:hyperlink r:id="rId6" w:history="1">
        <w:r w:rsidRPr="007306EF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Загальна інформація</w:t>
        </w:r>
      </w:hyperlink>
      <w:r w:rsidRPr="007306E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», «</w:t>
      </w:r>
      <w:hyperlink r:id="rId7" w:history="1">
        <w:r w:rsidRPr="007306EF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Попередній запис на особистий прийом міського голови</w:t>
        </w:r>
      </w:hyperlink>
      <w:r w:rsidRPr="007306E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», «</w:t>
      </w:r>
      <w:hyperlink r:id="rId8" w:history="1">
        <w:r w:rsidRPr="007306EF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Система «Контакт-центр ДМР</w:t>
        </w:r>
      </w:hyperlink>
      <w:r w:rsidRPr="007306E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», «</w:t>
      </w:r>
      <w:hyperlink r:id="rId9" w:history="1">
        <w:r w:rsidRPr="007306EF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Електронне звернення до міської ради</w:t>
        </w:r>
      </w:hyperlink>
      <w:r w:rsidRPr="007306E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», «</w:t>
      </w:r>
      <w:hyperlink r:id="rId10" w:history="1">
        <w:r w:rsidRPr="007306EF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Єдина система місцевих </w:t>
        </w:r>
        <w:r w:rsidRPr="007306EF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lastRenderedPageBreak/>
          <w:t>петицій</w:t>
        </w:r>
      </w:hyperlink>
      <w:r w:rsidRPr="007306E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», «</w:t>
      </w:r>
      <w:hyperlink r:id="rId11" w:history="1">
        <w:r w:rsidRPr="007306EF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Зміни, що від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булися у відповідь на електронні</w:t>
        </w:r>
        <w:r w:rsidRPr="007306EF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петиції</w:t>
        </w:r>
      </w:hyperlink>
      <w:r w:rsidRPr="007306E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», «</w:t>
      </w:r>
      <w:hyperlink r:id="rId12" w:history="1">
        <w:r w:rsidRPr="007306EF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Запобігання конфлікту інтересів</w:t>
        </w:r>
      </w:hyperlink>
      <w:r w:rsidRPr="007306E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«</w:t>
      </w:r>
      <w:hyperlink r:id="rId13" w:history="1">
        <w:r w:rsidRPr="007306EF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Звернення в Дніпропетровську обласну державну адміністраці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ю».</w:t>
      </w:r>
    </w:p>
    <w:p w:rsidR="002C08D0" w:rsidRDefault="000D5669" w:rsidP="009341A0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 сторінці «Електронне звернення до міської ради» розміщено електронну форму </w:t>
      </w:r>
      <w:r w:rsidR="0085561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для подання громадянами електронного звернення, яку розроблено управлінням по роботі зі зверненнями громадян Дніпровської міської ради відповідно до ч. 4 п. 2 </w:t>
      </w:r>
      <w:r w:rsidR="0085561D" w:rsidRPr="0085561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</w:t>
      </w:r>
      <w:r w:rsidR="0085561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затвердженої Постановою Кабінету Міністрів України від 14.04.1997 № 348 (зі змінами). </w:t>
      </w:r>
    </w:p>
    <w:p w:rsidR="00F5177A" w:rsidRDefault="005C6BFF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D6B7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Протягом 201</w:t>
      </w:r>
      <w:r w:rsidR="002F10F7" w:rsidRPr="00FD6B7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</w:t>
      </w:r>
      <w:r w:rsidR="00DB5A97" w:rsidRPr="00FD6B7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року </w:t>
      </w:r>
      <w:r w:rsidR="009C706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управлінням по роботі зі зверненнями громадян Дніпровської міської ради </w:t>
      </w:r>
      <w:r w:rsidR="00DB5A97" w:rsidRPr="00FD6B7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проведено перевірки та оцінювання рівня організації роботи </w:t>
      </w:r>
      <w:r w:rsidR="002C08D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зі</w:t>
      </w:r>
      <w:r w:rsidR="00DB5A97" w:rsidRPr="00FD6B7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зверненнями громадян у виконавчих органах міської ради. </w:t>
      </w:r>
      <w:r w:rsidR="00BB0479" w:rsidRPr="00FD6B78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07399F" w:rsidRPr="00FD6B78">
        <w:rPr>
          <w:rFonts w:ascii="Times New Roman" w:hAnsi="Times New Roman" w:cs="Times New Roman"/>
          <w:color w:val="auto"/>
          <w:sz w:val="28"/>
          <w:szCs w:val="28"/>
          <w:lang w:val="uk-UA"/>
        </w:rPr>
        <w:t>ід час</w:t>
      </w:r>
      <w:r w:rsidR="00BB0479" w:rsidRPr="00FD6B7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проведенн</w:t>
      </w:r>
      <w:r w:rsidR="0007399F" w:rsidRPr="00FD6B78"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r w:rsidR="0005088F" w:rsidRPr="00FD6B7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перевірок керівникам і</w:t>
      </w:r>
      <w:r w:rsidR="00BB0479" w:rsidRPr="00FD6B7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посадовим особам </w:t>
      </w:r>
      <w:r w:rsidR="0007399F" w:rsidRPr="00FD6B78">
        <w:rPr>
          <w:rFonts w:ascii="Times New Roman" w:hAnsi="Times New Roman" w:cs="Times New Roman"/>
          <w:color w:val="auto"/>
          <w:sz w:val="28"/>
          <w:szCs w:val="28"/>
          <w:lang w:val="uk-UA"/>
        </w:rPr>
        <w:t>було надано</w:t>
      </w:r>
      <w:r w:rsidR="00BB0479" w:rsidRPr="00FD6B7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методичн</w:t>
      </w:r>
      <w:r w:rsidR="0007399F" w:rsidRPr="00FD6B78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BB0479" w:rsidRPr="00FD6B7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</w:t>
      </w:r>
      <w:r w:rsidR="00E53DD8" w:rsidRPr="00FD6B78"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="00BB0479" w:rsidRPr="00FD6B78">
        <w:rPr>
          <w:rFonts w:ascii="Times New Roman" w:hAnsi="Times New Roman" w:cs="Times New Roman"/>
          <w:color w:val="auto"/>
          <w:sz w:val="28"/>
          <w:szCs w:val="28"/>
          <w:lang w:val="uk-UA"/>
        </w:rPr>
        <w:t>практичн</w:t>
      </w:r>
      <w:r w:rsidR="0007399F" w:rsidRPr="00FD6B78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BB0479" w:rsidRPr="00FD6B7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допомог</w:t>
      </w:r>
      <w:r w:rsidR="0007399F" w:rsidRPr="00FD6B78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BB0479" w:rsidRPr="00FD6B78">
        <w:rPr>
          <w:color w:val="auto"/>
          <w:sz w:val="21"/>
          <w:szCs w:val="21"/>
          <w:lang w:val="uk-UA"/>
        </w:rPr>
        <w:t xml:space="preserve">. </w:t>
      </w:r>
      <w:r w:rsidR="00DB5A97" w:rsidRPr="00FD6B7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 результатами перевірок підготовлено доповідн</w:t>
      </w:r>
      <w:r w:rsidR="0007399F" w:rsidRPr="00FD6B7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 записку</w:t>
      </w:r>
      <w:r w:rsidR="007328F5" w:rsidRPr="00FD6B7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у якій</w:t>
      </w:r>
      <w:r w:rsidR="0040077C" w:rsidRPr="00FD6B7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проаналізовано роботу зі зверненнями громадян та зазначено певні рекомендації щодо поліпшення роботи у виконавчих органах Дніпровської міської ради.</w:t>
      </w:r>
    </w:p>
    <w:p w:rsidR="00DB5A97" w:rsidRDefault="00DB5A97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Слід зазначити, що</w:t>
      </w:r>
      <w:r w:rsidR="0007399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робота зі зверненнями громадян</w:t>
      </w:r>
      <w:r w:rsidR="00D5702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44E6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виконавчих органах Дніпровської міської раді </w:t>
      </w:r>
      <w:r w:rsidR="00D5702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 основному </w:t>
      </w:r>
      <w:r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відповідає вимогам Закону України «Про звернення громадян» та Указу Президента України від 07.02.2008 №</w:t>
      </w:r>
      <w:r w:rsidR="003F772D"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8D6BD2" w:rsidRDefault="008D6BD2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 метою підвищення відповідальності виконавців за якість та своєчасність розгляду звернень громадян </w:t>
      </w:r>
      <w:r w:rsidR="00447A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відділом контролю та аналітичної роботи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управління по роботі зі зверненнями громадян Дніпровської міської ради у 2018 році:</w:t>
      </w:r>
    </w:p>
    <w:p w:rsidR="008D6BD2" w:rsidRDefault="008D6BD2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 систематично надавались консультації спеціалістам виконавчих органів та комунальних підприємств міської ради з питань підготовки відповідей на звернення;</w:t>
      </w:r>
    </w:p>
    <w:p w:rsidR="008D6BD2" w:rsidRDefault="008D6BD2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 щоденно та щотижнево надсилались нагадування щодо дотримання термінів розгляду звернень громадян та звернень з особистих прийомів міського голови та керівництва міської ради;</w:t>
      </w:r>
    </w:p>
    <w:p w:rsidR="008D6BD2" w:rsidRDefault="008D6BD2" w:rsidP="007306EF">
      <w:pPr>
        <w:spacing w:line="240" w:lineRule="auto"/>
        <w:ind w:firstLine="57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</w:t>
      </w:r>
      <w:r w:rsidRPr="008D6BD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кожного місяця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проводився аналіз зареєстрованих звернень громадян з висвітленням тематики порушених питань</w:t>
      </w:r>
      <w:r w:rsidR="00F1714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727D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та</w:t>
      </w:r>
      <w:r w:rsidR="00F1714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подальш</w:t>
      </w:r>
      <w:r w:rsidR="00E727D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е</w:t>
      </w:r>
      <w:r w:rsidR="00F1714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оприлюднення</w:t>
      </w:r>
      <w:r w:rsidR="00E727D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цих </w:t>
      </w:r>
      <w:r w:rsidR="00C16D3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показників</w:t>
      </w:r>
      <w:r w:rsidR="00F1714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на офіційному веб-сайті</w:t>
      </w:r>
      <w:r w:rsidR="00C16D3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01099E" w:rsidRDefault="007306EF" w:rsidP="00510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</w:p>
    <w:p w:rsidR="0001099E" w:rsidRDefault="0001099E" w:rsidP="00510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01099E" w:rsidRDefault="0001099E" w:rsidP="00510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01099E" w:rsidRDefault="0001099E" w:rsidP="00510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331AE9" w:rsidRDefault="0001099E" w:rsidP="00510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="00DB5A97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Керівництву міської ради, керівникам</w:t>
      </w:r>
      <w:r w:rsidR="005C6BFF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виконавчих органів</w:t>
      </w:r>
      <w:r w:rsidR="0005088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і</w:t>
      </w:r>
      <w:r w:rsidR="0029518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комунальних підприємств Дніпровської </w:t>
      </w:r>
      <w:r w:rsidR="005C6BFF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міської paди</w:t>
      </w:r>
      <w:r w:rsidR="0029518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C6BFF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постійно </w:t>
      </w:r>
      <w:r w:rsidR="00DB5A97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нада</w:t>
      </w:r>
      <w:r w:rsidR="00C92F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валась</w:t>
      </w:r>
      <w:r w:rsidR="00DB5A97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інформація стосовно </w:t>
      </w:r>
      <w:r w:rsidR="005C6BFF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термінів та стану </w:t>
      </w:r>
      <w:r w:rsidR="00DB5A97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розгляду звернень громадян. Питання виконавської </w:t>
      </w:r>
      <w:r w:rsidR="00DB5A97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>дисципліни і стан роботи зі зв</w:t>
      </w:r>
      <w:r w:rsidR="005C6BFF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ерненнями громадян </w:t>
      </w:r>
      <w:r w:rsidR="00DB5A97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заслухову</w:t>
      </w:r>
      <w:r w:rsidR="00C16D3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вались</w:t>
      </w:r>
      <w:r w:rsidR="00DB5A97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на апаратних нарадах у </w:t>
      </w:r>
      <w:r w:rsidR="00245CA5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міській раді, на засіданнях </w:t>
      </w:r>
      <w:r w:rsidR="00DB5A97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</w:t>
      </w:r>
      <w:r w:rsidR="00245CA5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иконкомів</w:t>
      </w:r>
      <w:r w:rsidR="00DB5A97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районних у місті рад, </w:t>
      </w:r>
      <w:r w:rsidR="00245CA5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</w:t>
      </w:r>
      <w:r w:rsidR="00DB5A97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виконавчих орга</w:t>
      </w:r>
      <w:r w:rsidR="0019049C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нах та </w:t>
      </w:r>
      <w:r w:rsidR="0007399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комунальних підприємствах</w:t>
      </w:r>
      <w:r w:rsidR="00D1061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Дніпровської </w:t>
      </w:r>
      <w:r w:rsidR="00D10613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міської paди</w:t>
      </w:r>
      <w:r w:rsidR="004E3B46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B71BE7" w:rsidRPr="006666DA" w:rsidRDefault="00B71BE7" w:rsidP="0005088F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Протягом 201</w:t>
      </w:r>
      <w:r w:rsidR="006666DA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року у Дніпровській міській раді вжито </w:t>
      </w:r>
      <w:r w:rsidR="00B7582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сіх заходів з</w:t>
      </w:r>
      <w:r w:rsidR="00E53DD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удосконалення роботи зі зверненнями громадян, підвищення відповідальності органів місцевого самоврядування за стан реагування на обґрунтовані </w:t>
      </w:r>
      <w:r w:rsidR="0005088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ропозиції, заяви, скарги громадян, розв’язання проб</w:t>
      </w:r>
      <w:r w:rsidR="00245CA5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лем, які спричиняють такі звернення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Завдяки системній роботі зі зверненнями громадян у місті створено необхідні умови для реалізації жителями конституційного права на звернення. </w:t>
      </w:r>
    </w:p>
    <w:p w:rsidR="00DB5A97" w:rsidRPr="006666DA" w:rsidRDefault="00DB5A97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Робота зі зверненнями громадян перебуває на </w:t>
      </w:r>
      <w:r w:rsidR="0019049C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постійному 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контролі у</w:t>
      </w:r>
      <w:r w:rsidR="009C6EC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6666DA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Дніпровській 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міській раді</w:t>
      </w:r>
      <w:r w:rsidR="0019049C"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sectPr w:rsidR="00DB5A97" w:rsidRPr="006666DA" w:rsidSect="00602F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663FE"/>
    <w:multiLevelType w:val="hybridMultilevel"/>
    <w:tmpl w:val="F7286F24"/>
    <w:lvl w:ilvl="0" w:tplc="CE485BE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8AC6346"/>
    <w:multiLevelType w:val="hybridMultilevel"/>
    <w:tmpl w:val="664CFCE0"/>
    <w:lvl w:ilvl="0" w:tplc="997A85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A9130E"/>
    <w:multiLevelType w:val="multilevel"/>
    <w:tmpl w:val="6BE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609AC"/>
    <w:multiLevelType w:val="hybridMultilevel"/>
    <w:tmpl w:val="6226EB1A"/>
    <w:lvl w:ilvl="0" w:tplc="3E20CCD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97"/>
    <w:rsid w:val="00001D08"/>
    <w:rsid w:val="0001099E"/>
    <w:rsid w:val="00012EFA"/>
    <w:rsid w:val="00017508"/>
    <w:rsid w:val="00036E97"/>
    <w:rsid w:val="00045173"/>
    <w:rsid w:val="0005088F"/>
    <w:rsid w:val="00050B10"/>
    <w:rsid w:val="00051B05"/>
    <w:rsid w:val="00052EF8"/>
    <w:rsid w:val="00053C5A"/>
    <w:rsid w:val="00053FA8"/>
    <w:rsid w:val="000576EE"/>
    <w:rsid w:val="000645E6"/>
    <w:rsid w:val="0007399F"/>
    <w:rsid w:val="00077AC2"/>
    <w:rsid w:val="000925E8"/>
    <w:rsid w:val="000A0706"/>
    <w:rsid w:val="000A64CB"/>
    <w:rsid w:val="000B5200"/>
    <w:rsid w:val="000D1F52"/>
    <w:rsid w:val="000D5669"/>
    <w:rsid w:val="000E6812"/>
    <w:rsid w:val="000F21D1"/>
    <w:rsid w:val="000F42A3"/>
    <w:rsid w:val="000F4389"/>
    <w:rsid w:val="000F73C9"/>
    <w:rsid w:val="00102F31"/>
    <w:rsid w:val="001324D7"/>
    <w:rsid w:val="00133DD4"/>
    <w:rsid w:val="00134389"/>
    <w:rsid w:val="001358FF"/>
    <w:rsid w:val="00136AD6"/>
    <w:rsid w:val="00181AD3"/>
    <w:rsid w:val="0019049C"/>
    <w:rsid w:val="00194CA2"/>
    <w:rsid w:val="001C0A8A"/>
    <w:rsid w:val="001C556D"/>
    <w:rsid w:val="001C5DBB"/>
    <w:rsid w:val="001D03B2"/>
    <w:rsid w:val="001D0E6D"/>
    <w:rsid w:val="001D48F2"/>
    <w:rsid w:val="001E3281"/>
    <w:rsid w:val="001E6D17"/>
    <w:rsid w:val="001F2DFF"/>
    <w:rsid w:val="0023090B"/>
    <w:rsid w:val="00230942"/>
    <w:rsid w:val="00233541"/>
    <w:rsid w:val="0023760A"/>
    <w:rsid w:val="002432C1"/>
    <w:rsid w:val="00245CA5"/>
    <w:rsid w:val="002538F9"/>
    <w:rsid w:val="00264CD0"/>
    <w:rsid w:val="00277904"/>
    <w:rsid w:val="00295180"/>
    <w:rsid w:val="00295EFF"/>
    <w:rsid w:val="002B09DB"/>
    <w:rsid w:val="002B57D0"/>
    <w:rsid w:val="002C08D0"/>
    <w:rsid w:val="002C1981"/>
    <w:rsid w:val="002C1A36"/>
    <w:rsid w:val="002C2C19"/>
    <w:rsid w:val="002E1412"/>
    <w:rsid w:val="002E4370"/>
    <w:rsid w:val="002F0AF8"/>
    <w:rsid w:val="002F10F7"/>
    <w:rsid w:val="00316E44"/>
    <w:rsid w:val="0031705E"/>
    <w:rsid w:val="00331AE9"/>
    <w:rsid w:val="00332FD8"/>
    <w:rsid w:val="00333541"/>
    <w:rsid w:val="00352125"/>
    <w:rsid w:val="0037376B"/>
    <w:rsid w:val="00377714"/>
    <w:rsid w:val="00383326"/>
    <w:rsid w:val="003A48E8"/>
    <w:rsid w:val="003C11BF"/>
    <w:rsid w:val="003D02BB"/>
    <w:rsid w:val="003D4529"/>
    <w:rsid w:val="003E150F"/>
    <w:rsid w:val="003E3157"/>
    <w:rsid w:val="003F772D"/>
    <w:rsid w:val="0040077C"/>
    <w:rsid w:val="004251A0"/>
    <w:rsid w:val="0042601A"/>
    <w:rsid w:val="00427949"/>
    <w:rsid w:val="0043446A"/>
    <w:rsid w:val="0044196D"/>
    <w:rsid w:val="00444E6C"/>
    <w:rsid w:val="00447348"/>
    <w:rsid w:val="00447A79"/>
    <w:rsid w:val="004729AA"/>
    <w:rsid w:val="004760B5"/>
    <w:rsid w:val="00484A07"/>
    <w:rsid w:val="004B75D9"/>
    <w:rsid w:val="004C7916"/>
    <w:rsid w:val="004D11EA"/>
    <w:rsid w:val="004D34C0"/>
    <w:rsid w:val="004D42E9"/>
    <w:rsid w:val="004D45AC"/>
    <w:rsid w:val="004E10B8"/>
    <w:rsid w:val="004E3B46"/>
    <w:rsid w:val="004E570A"/>
    <w:rsid w:val="004E671F"/>
    <w:rsid w:val="004F00FA"/>
    <w:rsid w:val="00505879"/>
    <w:rsid w:val="00507593"/>
    <w:rsid w:val="00510A32"/>
    <w:rsid w:val="00511FF1"/>
    <w:rsid w:val="00522506"/>
    <w:rsid w:val="005230D9"/>
    <w:rsid w:val="0052626E"/>
    <w:rsid w:val="00531E38"/>
    <w:rsid w:val="00556DAA"/>
    <w:rsid w:val="00572CB9"/>
    <w:rsid w:val="005818D4"/>
    <w:rsid w:val="005913EC"/>
    <w:rsid w:val="00595577"/>
    <w:rsid w:val="005B2246"/>
    <w:rsid w:val="005C3047"/>
    <w:rsid w:val="005C6BFF"/>
    <w:rsid w:val="005C75D2"/>
    <w:rsid w:val="005C7A10"/>
    <w:rsid w:val="005E1EC9"/>
    <w:rsid w:val="005F3CD9"/>
    <w:rsid w:val="005F42E8"/>
    <w:rsid w:val="00602F0B"/>
    <w:rsid w:val="006054EE"/>
    <w:rsid w:val="00613028"/>
    <w:rsid w:val="00622068"/>
    <w:rsid w:val="0063229D"/>
    <w:rsid w:val="00642C3E"/>
    <w:rsid w:val="00653235"/>
    <w:rsid w:val="006606EA"/>
    <w:rsid w:val="006666DA"/>
    <w:rsid w:val="00681212"/>
    <w:rsid w:val="006869FB"/>
    <w:rsid w:val="006A6A1C"/>
    <w:rsid w:val="006B706F"/>
    <w:rsid w:val="006C0513"/>
    <w:rsid w:val="006C4998"/>
    <w:rsid w:val="006C4CF1"/>
    <w:rsid w:val="006F1F46"/>
    <w:rsid w:val="0070376C"/>
    <w:rsid w:val="00720360"/>
    <w:rsid w:val="007306EF"/>
    <w:rsid w:val="007328F5"/>
    <w:rsid w:val="00736CF6"/>
    <w:rsid w:val="00746792"/>
    <w:rsid w:val="00760DEC"/>
    <w:rsid w:val="0079199B"/>
    <w:rsid w:val="00792174"/>
    <w:rsid w:val="007932E0"/>
    <w:rsid w:val="007B186C"/>
    <w:rsid w:val="007B32E4"/>
    <w:rsid w:val="007C1401"/>
    <w:rsid w:val="007D5513"/>
    <w:rsid w:val="007D66E3"/>
    <w:rsid w:val="007E1A01"/>
    <w:rsid w:val="007E2364"/>
    <w:rsid w:val="007E44C5"/>
    <w:rsid w:val="007F73C6"/>
    <w:rsid w:val="008011AE"/>
    <w:rsid w:val="00804555"/>
    <w:rsid w:val="00826357"/>
    <w:rsid w:val="008277A1"/>
    <w:rsid w:val="008300D7"/>
    <w:rsid w:val="008319B0"/>
    <w:rsid w:val="00832BCC"/>
    <w:rsid w:val="00853EF3"/>
    <w:rsid w:val="0085561D"/>
    <w:rsid w:val="00870B70"/>
    <w:rsid w:val="00871B8D"/>
    <w:rsid w:val="008852F0"/>
    <w:rsid w:val="00890E1B"/>
    <w:rsid w:val="00894A6D"/>
    <w:rsid w:val="00895060"/>
    <w:rsid w:val="008A701C"/>
    <w:rsid w:val="008A7A30"/>
    <w:rsid w:val="008B1E8C"/>
    <w:rsid w:val="008B3C0F"/>
    <w:rsid w:val="008B57BC"/>
    <w:rsid w:val="008C5FD2"/>
    <w:rsid w:val="008D0615"/>
    <w:rsid w:val="008D1E4D"/>
    <w:rsid w:val="008D41B2"/>
    <w:rsid w:val="008D6BD2"/>
    <w:rsid w:val="008E3941"/>
    <w:rsid w:val="008F4A6C"/>
    <w:rsid w:val="00903F0A"/>
    <w:rsid w:val="00912C23"/>
    <w:rsid w:val="00913328"/>
    <w:rsid w:val="0091361E"/>
    <w:rsid w:val="009322B2"/>
    <w:rsid w:val="009341A0"/>
    <w:rsid w:val="0094213E"/>
    <w:rsid w:val="00957CF6"/>
    <w:rsid w:val="009619BC"/>
    <w:rsid w:val="00974AB4"/>
    <w:rsid w:val="00980DBE"/>
    <w:rsid w:val="009840E4"/>
    <w:rsid w:val="009906AD"/>
    <w:rsid w:val="009908A5"/>
    <w:rsid w:val="009958A6"/>
    <w:rsid w:val="009A1FEC"/>
    <w:rsid w:val="009A25BB"/>
    <w:rsid w:val="009B43E9"/>
    <w:rsid w:val="009C56AE"/>
    <w:rsid w:val="009C5B1E"/>
    <w:rsid w:val="009C6ECB"/>
    <w:rsid w:val="009C7062"/>
    <w:rsid w:val="009D69A4"/>
    <w:rsid w:val="00A00F9F"/>
    <w:rsid w:val="00A13327"/>
    <w:rsid w:val="00A15116"/>
    <w:rsid w:val="00A203BB"/>
    <w:rsid w:val="00A24FAC"/>
    <w:rsid w:val="00A25F76"/>
    <w:rsid w:val="00A325E3"/>
    <w:rsid w:val="00A32E71"/>
    <w:rsid w:val="00A506E0"/>
    <w:rsid w:val="00A51115"/>
    <w:rsid w:val="00A51640"/>
    <w:rsid w:val="00A52191"/>
    <w:rsid w:val="00A653A7"/>
    <w:rsid w:val="00A67C9F"/>
    <w:rsid w:val="00A85130"/>
    <w:rsid w:val="00A905E9"/>
    <w:rsid w:val="00AA078B"/>
    <w:rsid w:val="00AB732D"/>
    <w:rsid w:val="00AD4AAA"/>
    <w:rsid w:val="00AF65F4"/>
    <w:rsid w:val="00B06116"/>
    <w:rsid w:val="00B460D5"/>
    <w:rsid w:val="00B71BE7"/>
    <w:rsid w:val="00B7582C"/>
    <w:rsid w:val="00B7781C"/>
    <w:rsid w:val="00B91F91"/>
    <w:rsid w:val="00B923EB"/>
    <w:rsid w:val="00B95111"/>
    <w:rsid w:val="00BA2343"/>
    <w:rsid w:val="00BB0479"/>
    <w:rsid w:val="00BC33F6"/>
    <w:rsid w:val="00BC5BF3"/>
    <w:rsid w:val="00BD1F5B"/>
    <w:rsid w:val="00BE53BA"/>
    <w:rsid w:val="00BE5988"/>
    <w:rsid w:val="00BE6F15"/>
    <w:rsid w:val="00BF028E"/>
    <w:rsid w:val="00BF4B75"/>
    <w:rsid w:val="00C00B0C"/>
    <w:rsid w:val="00C02275"/>
    <w:rsid w:val="00C10C1D"/>
    <w:rsid w:val="00C16D32"/>
    <w:rsid w:val="00C2177E"/>
    <w:rsid w:val="00C30FC7"/>
    <w:rsid w:val="00C43225"/>
    <w:rsid w:val="00C44EA1"/>
    <w:rsid w:val="00C5363B"/>
    <w:rsid w:val="00C56955"/>
    <w:rsid w:val="00C92F90"/>
    <w:rsid w:val="00CC1083"/>
    <w:rsid w:val="00CD2872"/>
    <w:rsid w:val="00CE2319"/>
    <w:rsid w:val="00CE2B8D"/>
    <w:rsid w:val="00D018DC"/>
    <w:rsid w:val="00D04D5C"/>
    <w:rsid w:val="00D057F4"/>
    <w:rsid w:val="00D10613"/>
    <w:rsid w:val="00D263D5"/>
    <w:rsid w:val="00D265EC"/>
    <w:rsid w:val="00D26CBC"/>
    <w:rsid w:val="00D30D19"/>
    <w:rsid w:val="00D3141B"/>
    <w:rsid w:val="00D337E8"/>
    <w:rsid w:val="00D451D1"/>
    <w:rsid w:val="00D57026"/>
    <w:rsid w:val="00D848C4"/>
    <w:rsid w:val="00DA4514"/>
    <w:rsid w:val="00DA6613"/>
    <w:rsid w:val="00DB2146"/>
    <w:rsid w:val="00DB5A97"/>
    <w:rsid w:val="00DB7402"/>
    <w:rsid w:val="00DF1D31"/>
    <w:rsid w:val="00E16BEC"/>
    <w:rsid w:val="00E22C33"/>
    <w:rsid w:val="00E23D52"/>
    <w:rsid w:val="00E24A34"/>
    <w:rsid w:val="00E5286A"/>
    <w:rsid w:val="00E53DD8"/>
    <w:rsid w:val="00E62360"/>
    <w:rsid w:val="00E70199"/>
    <w:rsid w:val="00E727DF"/>
    <w:rsid w:val="00E8444D"/>
    <w:rsid w:val="00E844E0"/>
    <w:rsid w:val="00E87546"/>
    <w:rsid w:val="00E87DED"/>
    <w:rsid w:val="00E964EF"/>
    <w:rsid w:val="00EA371A"/>
    <w:rsid w:val="00EA3738"/>
    <w:rsid w:val="00EB1012"/>
    <w:rsid w:val="00EB17AF"/>
    <w:rsid w:val="00EB609F"/>
    <w:rsid w:val="00EB7481"/>
    <w:rsid w:val="00EB748D"/>
    <w:rsid w:val="00EC165E"/>
    <w:rsid w:val="00EC5EF0"/>
    <w:rsid w:val="00ED2090"/>
    <w:rsid w:val="00EE0D66"/>
    <w:rsid w:val="00EE3273"/>
    <w:rsid w:val="00EE5840"/>
    <w:rsid w:val="00EF68C4"/>
    <w:rsid w:val="00F007CC"/>
    <w:rsid w:val="00F02349"/>
    <w:rsid w:val="00F104FF"/>
    <w:rsid w:val="00F1624C"/>
    <w:rsid w:val="00F1714E"/>
    <w:rsid w:val="00F17B19"/>
    <w:rsid w:val="00F305BB"/>
    <w:rsid w:val="00F32820"/>
    <w:rsid w:val="00F35393"/>
    <w:rsid w:val="00F41ED4"/>
    <w:rsid w:val="00F4630A"/>
    <w:rsid w:val="00F5177A"/>
    <w:rsid w:val="00F518BF"/>
    <w:rsid w:val="00F54D3C"/>
    <w:rsid w:val="00F5512C"/>
    <w:rsid w:val="00F561F8"/>
    <w:rsid w:val="00F60220"/>
    <w:rsid w:val="00F71D18"/>
    <w:rsid w:val="00F73863"/>
    <w:rsid w:val="00F77CA0"/>
    <w:rsid w:val="00F861B4"/>
    <w:rsid w:val="00F904D4"/>
    <w:rsid w:val="00FA4788"/>
    <w:rsid w:val="00FB4CDD"/>
    <w:rsid w:val="00FD2746"/>
    <w:rsid w:val="00FD6B78"/>
    <w:rsid w:val="00FE6F6B"/>
    <w:rsid w:val="00FF278D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ACDA"/>
  <w15:chartTrackingRefBased/>
  <w15:docId w15:val="{4E97FC89-450D-404B-9C5A-27E9AA36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5A9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uk-UA"/>
    </w:rPr>
  </w:style>
  <w:style w:type="paragraph" w:styleId="1">
    <w:name w:val="heading 1"/>
    <w:basedOn w:val="a"/>
    <w:next w:val="a"/>
    <w:link w:val="10"/>
    <w:qFormat/>
    <w:rsid w:val="00C00B0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A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904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9C"/>
    <w:rPr>
      <w:rFonts w:ascii="Segoe UI" w:eastAsia="Arial" w:hAnsi="Segoe UI" w:cs="Segoe UI"/>
      <w:color w:val="000000"/>
      <w:sz w:val="18"/>
      <w:szCs w:val="18"/>
      <w:lang w:val="ru" w:eastAsia="uk-UA"/>
    </w:rPr>
  </w:style>
  <w:style w:type="character" w:customStyle="1" w:styleId="10">
    <w:name w:val="Заголовок 1 Знак"/>
    <w:basedOn w:val="a0"/>
    <w:link w:val="1"/>
    <w:rsid w:val="00C00B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53FA8"/>
    <w:pPr>
      <w:ind w:left="720"/>
      <w:contextualSpacing/>
    </w:pPr>
  </w:style>
  <w:style w:type="paragraph" w:customStyle="1" w:styleId="11">
    <w:name w:val="1"/>
    <w:basedOn w:val="a"/>
    <w:rsid w:val="00135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730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line.dniprorada.gov.ua/" TargetMode="External"/><Relationship Id="rId13" Type="http://schemas.openxmlformats.org/officeDocument/2006/relationships/hyperlink" Target="http://e-contact.dp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dniprorada.gov.ua/uk/page/poperednij-zapis-na-osobistij-prijom-do-miskogo-golovi-filatova" TargetMode="External"/><Relationship Id="rId12" Type="http://schemas.openxmlformats.org/officeDocument/2006/relationships/hyperlink" Target="https://dniprorada.gov.ua/uk/page/zapobigannya-konfliktu-interes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niprorada.gov.ua/uk/page/zvernennya-gromadyan" TargetMode="External"/><Relationship Id="rId11" Type="http://schemas.openxmlformats.org/officeDocument/2006/relationships/hyperlink" Target="https://dniprorada.gov.ua/uk/page/zmini-scho-vidbulisya-u-vidpovid-na-elektronni-petic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niprorada.gov.ua/uk/page/edina-sistema-miscevih-petici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mr.dp.ua/dniprorad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6185-0872-4263-B36F-D8992FB1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7905</Words>
  <Characters>4506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Борисівна Єфімова</dc:creator>
  <cp:keywords/>
  <dc:description/>
  <cp:lastModifiedBy>Катерина Вікторівна Подоляк</cp:lastModifiedBy>
  <cp:revision>3</cp:revision>
  <cp:lastPrinted>2019-01-17T15:51:00Z</cp:lastPrinted>
  <dcterms:created xsi:type="dcterms:W3CDTF">2019-02-14T14:18:00Z</dcterms:created>
  <dcterms:modified xsi:type="dcterms:W3CDTF">2019-02-14T14:18:00Z</dcterms:modified>
</cp:coreProperties>
</file>