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85" w:rsidRPr="008B7B85" w:rsidRDefault="008B7B85" w:rsidP="008B7B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B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Комунальне підприємство «СПОРТ-ІНВЕСТ» Дніпровської міської ради, ідентифікаційний код юридичної особи 37986975 (далі по тексту Підприємство) є комунальним підприємством, створеним відповідно до рішення міської ради від 30.11.2011 № 69/17 на базі відокремленої частини комунальної власності територіальної громади м. Дніпра.</w:t>
      </w:r>
    </w:p>
    <w:p w:rsidR="008B7B85" w:rsidRDefault="008B7B85" w:rsidP="008B7B85">
      <w:pPr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8B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Підприємство в своїй діяльності керується Конституцією України, законами України, актами Президента України, Кабінету Міністрів України, відповідними рішеннями Дніпровської міської ради, її виконавчого комітету, розпорядженнями міського голови, іншими нормативно - правовими актами України та цим Статутом.</w:t>
      </w:r>
    </w:p>
    <w:p w:rsidR="008B7B85" w:rsidRPr="008B7B85" w:rsidRDefault="008B7B85" w:rsidP="008B7B85">
      <w:pPr>
        <w:tabs>
          <w:tab w:val="left" w:pos="5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bookmarkStart w:id="0" w:name="_GoBack"/>
      <w:bookmarkEnd w:id="0"/>
      <w:r w:rsidRPr="008B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Метою створення і діяльності Підприємства є:</w:t>
      </w:r>
      <w:r w:rsidRPr="008B7B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B7B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господарська діяльність для досягнення економічних і соціальних результатів та з метою отримання прибутку.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 xml:space="preserve">Предметом господарської та соціальної діяльності Підприємства для реалізації зазначеної мети є: 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створення системи підготовки спортсменів через організацію спеціальних класів, спеціальних груп, молодіжних команд, команд майстрів;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організація оздоровчих та навчально-тренувальних зборів;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реконструкція та утримання спортивних споруд;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проведення спортивної і організаційно-масової роботи;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організація і проведення різноманітних, в тому числі і комерційних турнірів;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надання платних послуг в сфері фізкультурно-оздоровчої діяльності;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організація дозвілля і відпочинку, сезонного та цілорічного лікувально-оздоровчого і туристично-екскурсійного обслуговування в санаторіях, літніх дитячих оздоровчих таборах спортивного і санаторного типу, в готелях, учбових закладах і приватному секторі;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надання послуг в проведенні та участі в міжнародному, культурному, спортивному обміні, презентаціях, спортивно-масових та видовищних заходах;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виявлення і підтримка юних талантів та обдарувань, розвиток їх здібностей у різноманітних видах спорту та досягнення високих спортивних результатів;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участь, організація, координація та проведення наукових, науково-технічних та бізнесових конференцій, симпозіумів, семінарів, форумів, у тому числі міжнародних;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здійснення рекламної діяльності через виготовлення та розміщення рекламної продукції, у тому числі й електронної;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отримання та надання в оренду спортивного майна, інвентарю та споруд у порядку, встановленому чинним законодавством;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 інша діяльність у сфері спорту, яка може включати - діяльність зі сприяння та підготовки спортивних заходів при наявності або відсутності спортивних споруд, діяльність самостійних спортсменів і атлетів, суддів, хронометражистів тощо, діяльність спортивних ліг і регулюючих органів, діяльність, яка стосується проведення спортивних заходів та інше;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 xml:space="preserve">- функціонування спортивних споруд, в тому числі, але не обмежуючись наступною діяльністю, функціонуванням закритих і відкритих об'єктів із проведення спортивних заходів (відкритих і закритих, із сидіннями для глядачів чи без них): футбольних стадіонів, стадіонів для занять легкою атлетикою, арен для боксу, організацію та проведення спортивних заходів </w:t>
      </w:r>
      <w:proofErr w:type="spellStart"/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простонеба</w:t>
      </w:r>
      <w:proofErr w:type="spellEnd"/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 xml:space="preserve"> й у приміщеннях для професіоналів або аматорів;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lastRenderedPageBreak/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 xml:space="preserve">діяльність спортивних клубів, професійних, </w:t>
      </w:r>
      <w:proofErr w:type="spellStart"/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напівпрофесійних</w:t>
      </w:r>
      <w:proofErr w:type="spellEnd"/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 xml:space="preserve"> або аматорських, які надають своїм членам можливість брати участь у спортивних заходах;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діяльність фітнес-центрів, яка включає діяльність клубів фітнесу та бодібілдингу;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організування, просування і/або проведення різних подій, спортивної та масово-розважальної направленості, з організацією та наданням персоналу для роботи в місцях проведення подібних заходів або без надання персоналу;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освіта у сфері спорту та відпочинку;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організування інших видів відпочинку та розваг;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роздрібна торгівля готовими продуктами харчування для негайного споживання (мобільні рознощики їжі),</w:t>
      </w:r>
    </w:p>
    <w:p w:rsidR="008B7B85" w:rsidRP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інші види роздрібної торгівлі поза магазинами;</w:t>
      </w:r>
    </w:p>
    <w:p w:rsidR="008B7B85" w:rsidRDefault="008B7B85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>-</w:t>
      </w:r>
      <w:r w:rsidRPr="008B7B85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tab/>
        <w:t>здійснення інших видів діяльності, не заборонених чинним законодавством України.</w:t>
      </w:r>
    </w:p>
    <w:p w:rsidR="004A3097" w:rsidRDefault="004A3097" w:rsidP="004A3097">
      <w:pPr>
        <w:ind w:right="282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1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рамках стратегії розвитку спортивної галузі міста «Дніпро – спортивна столиця України» та підписаного у 2016 році меморандуму про взаємовідносини Дніпровської міської ради з Федерацією легкої атлетики України за участю президента цієї Федерації </w:t>
      </w:r>
      <w:proofErr w:type="spellStart"/>
      <w:r w:rsidRPr="00511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Гоцула</w:t>
      </w:r>
      <w:proofErr w:type="spellEnd"/>
      <w:r w:rsidRPr="00511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І.Є. та президента легкоатлетичної Федерації Дніпропетровської області Філатової М.В. про реконструкцію та будівництво багатопрофільних стадіонів міста,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стадіоні ім. Петра Лайка,</w:t>
      </w:r>
      <w:r w:rsidRPr="00511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адресою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</w:t>
      </w:r>
      <w:r w:rsidRPr="00511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вул. Універсальна, 18 А, який є  єдиним спортивним комплексом на Лівому березі м. Дніпра, у 201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Pr="00511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році  було розпочато реконструкцію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A3097" w:rsidRPr="008B7B85" w:rsidRDefault="004A3097" w:rsidP="008B7B85">
      <w:pPr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</w:pPr>
      <w:r w:rsidRPr="004A3097">
        <w:rPr>
          <w:rFonts w:ascii="Times New Roman" w:eastAsia="Arial Unicode MS" w:hAnsi="Times New Roman" w:cs="Arial Unicode MS"/>
          <w:color w:val="000000"/>
          <w:sz w:val="28"/>
          <w:szCs w:val="28"/>
          <w:lang w:val="uk-UA" w:eastAsia="uk-UA"/>
        </w:rPr>
        <w:drawing>
          <wp:inline distT="0" distB="0" distL="0" distR="0">
            <wp:extent cx="6233373" cy="3457575"/>
            <wp:effectExtent l="19050" t="0" r="0" b="0"/>
            <wp:docPr id="13" name="Рисунок 6" descr="C:\Users\USER\AppData\Local\Microsoft\Windows\INetCache\Content.Word\IMG-a420532dc4ae03912c6a47cf8efe85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a420532dc4ae03912c6a47cf8efe85a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21" cy="34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11360009"/>
            <wp:effectExtent l="0" t="0" r="0" b="0"/>
            <wp:docPr id="2" name="Рисунок 2" descr="C:\Users\USER\AppData\Local\Microsoft\Windows\INetCache\Content.Word\IMG-3fac477d6e4cffe8c745061940640c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3fac477d6e4cffe8c745061940640cb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36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8100" cy="4486275"/>
            <wp:effectExtent l="0" t="0" r="0" b="9525"/>
            <wp:docPr id="3" name="Рисунок 3" descr="C:\Users\USER\AppData\Local\Microsoft\Windows\INetCache\Content.Word\IMG-7a219e1c54fca9f16c3dca2368de3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7a219e1c54fca9f16c3dca2368de375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426A13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90005" cy="4812030"/>
            <wp:effectExtent l="0" t="0" r="0" b="7620"/>
            <wp:docPr id="12" name="Рисунок 12" descr="C:\Users\USER\AppData\Local\Microsoft\Windows\INetCache\Content.Word\IMG-e109e3f61500600f5c40ebdc392af1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e109e3f61500600f5c40ebdc392af1e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6D6F55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5018" cy="4600575"/>
            <wp:effectExtent l="0" t="0" r="0" b="0"/>
            <wp:docPr id="10" name="Рисунок 10" descr="C:\Users\USER\AppData\Local\Microsoft\Windows\INetCache\Content.Word\IMG-cfc45991b1c4125d72842ebf3ff07d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cfc45991b1c4125d72842ebf3ff07d1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88776" cy="4914900"/>
            <wp:effectExtent l="0" t="0" r="0" b="0"/>
            <wp:docPr id="4" name="Рисунок 4" descr="C:\Users\USER\AppData\Local\Microsoft\Windows\INetCache\Content.Word\IMG-9eb05b336c53e491961444b4310d89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9eb05b336c53e491961444b4310d894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977" cy="4810125"/>
            <wp:effectExtent l="0" t="0" r="0" b="0"/>
            <wp:docPr id="5" name="Рисунок 5" descr="C:\Users\USER\AppData\Local\Microsoft\Windows\INetCache\Content.Word\IMG-822e36909b6f2aacfead371c457254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822e36909b6f2aacfead371c4572546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Default="00501477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8100" cy="4286250"/>
            <wp:effectExtent l="0" t="0" r="0" b="0"/>
            <wp:docPr id="1" name="Рисунок 1" descr="C:\Users\USER\Desktop\IMG-d1f318f96efbf14198c3b0db924477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d1f318f96efbf14198c3b0db9244772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Default="006D6F55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90005" cy="6955107"/>
            <wp:effectExtent l="0" t="0" r="0" b="0"/>
            <wp:docPr id="8" name="Рисунок 8" descr="C:\Users\USER\AppData\Local\Microsoft\Windows\INetCache\Content.Word\IMG-e8100227db33992a895d047d45199d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e8100227db33992a895d047d45199d7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9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Default="006D6F55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9" name="Рисунок 9" descr="C:\Users\USER\AppData\Local\Microsoft\Windows\INetCache\Content.Word\IMG-ee974cf358d7e97f96cea342608598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ee974cf358d7e97f96cea342608598a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891" w:rsidRPr="00112891" w:rsidRDefault="00112891" w:rsidP="00112891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C6324" w:rsidRDefault="004A1D21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1C6324" w:rsidRDefault="001C6324" w:rsidP="004A1D21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270662" w:rsidRDefault="00270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Pr="00270662" w:rsidRDefault="00270662" w:rsidP="00270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Pr="00270662" w:rsidRDefault="00270662" w:rsidP="00270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Pr="00270662" w:rsidRDefault="00270662" w:rsidP="00270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Pr="00270662" w:rsidRDefault="00270662" w:rsidP="00270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30466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70662" w:rsidRPr="00270662" w:rsidRDefault="00270662" w:rsidP="00270662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270662" w:rsidRPr="00270662" w:rsidSect="00020DBD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ACE5BF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5"/>
    <w:multiLevelType w:val="multilevel"/>
    <w:tmpl w:val="AA5E71C8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1EF5AEF"/>
    <w:multiLevelType w:val="multilevel"/>
    <w:tmpl w:val="251A9F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C3383D"/>
    <w:multiLevelType w:val="hybridMultilevel"/>
    <w:tmpl w:val="64269B0C"/>
    <w:lvl w:ilvl="0" w:tplc="0F8A679A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1814096"/>
    <w:multiLevelType w:val="hybridMultilevel"/>
    <w:tmpl w:val="F21E0AB2"/>
    <w:lvl w:ilvl="0" w:tplc="0F8A679A"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5DB95E71"/>
    <w:multiLevelType w:val="hybridMultilevel"/>
    <w:tmpl w:val="C79AE9A8"/>
    <w:lvl w:ilvl="0" w:tplc="0F8A679A"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C919D3"/>
    <w:multiLevelType w:val="hybridMultilevel"/>
    <w:tmpl w:val="7452120E"/>
    <w:lvl w:ilvl="0" w:tplc="4BCC2B9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8DE2E19"/>
    <w:multiLevelType w:val="hybridMultilevel"/>
    <w:tmpl w:val="7938FEEC"/>
    <w:lvl w:ilvl="0" w:tplc="426A6320">
      <w:start w:val="1"/>
      <w:numFmt w:val="decimal"/>
      <w:lvlText w:val="%1)"/>
      <w:lvlJc w:val="left"/>
      <w:pPr>
        <w:ind w:left="129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F7D"/>
    <w:rsid w:val="00020DBD"/>
    <w:rsid w:val="00112891"/>
    <w:rsid w:val="001C6324"/>
    <w:rsid w:val="00217AED"/>
    <w:rsid w:val="00270662"/>
    <w:rsid w:val="002A5892"/>
    <w:rsid w:val="002B44BC"/>
    <w:rsid w:val="0033709F"/>
    <w:rsid w:val="00420245"/>
    <w:rsid w:val="00426A13"/>
    <w:rsid w:val="004A1D21"/>
    <w:rsid w:val="004A3097"/>
    <w:rsid w:val="00501477"/>
    <w:rsid w:val="005117FA"/>
    <w:rsid w:val="005314CA"/>
    <w:rsid w:val="00536A94"/>
    <w:rsid w:val="00614275"/>
    <w:rsid w:val="0061699E"/>
    <w:rsid w:val="0067760E"/>
    <w:rsid w:val="006A1887"/>
    <w:rsid w:val="006C2619"/>
    <w:rsid w:val="006D6F55"/>
    <w:rsid w:val="006D7979"/>
    <w:rsid w:val="006F3804"/>
    <w:rsid w:val="0076688E"/>
    <w:rsid w:val="007810EC"/>
    <w:rsid w:val="007C3349"/>
    <w:rsid w:val="00845576"/>
    <w:rsid w:val="0088659A"/>
    <w:rsid w:val="008B7B85"/>
    <w:rsid w:val="008C2A1D"/>
    <w:rsid w:val="008D0081"/>
    <w:rsid w:val="008E00F0"/>
    <w:rsid w:val="00930466"/>
    <w:rsid w:val="00975018"/>
    <w:rsid w:val="009E6409"/>
    <w:rsid w:val="00A0022A"/>
    <w:rsid w:val="00AB06F6"/>
    <w:rsid w:val="00B11627"/>
    <w:rsid w:val="00C31E29"/>
    <w:rsid w:val="00C662AA"/>
    <w:rsid w:val="00D51F7D"/>
    <w:rsid w:val="00D67023"/>
    <w:rsid w:val="00E865E6"/>
    <w:rsid w:val="00ED4BC5"/>
    <w:rsid w:val="00EE74B7"/>
    <w:rsid w:val="00F93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rsid w:val="009304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rsid w:val="009304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3">
    <w:name w:val="List Paragraph"/>
    <w:basedOn w:val="a"/>
    <w:uiPriority w:val="34"/>
    <w:qFormat/>
    <w:rsid w:val="00930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rsid w:val="009304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rsid w:val="009304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3">
    <w:name w:val="List Paragraph"/>
    <w:basedOn w:val="a"/>
    <w:uiPriority w:val="34"/>
    <w:qFormat/>
    <w:rsid w:val="00930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18</cp:revision>
  <dcterms:created xsi:type="dcterms:W3CDTF">2019-07-05T11:24:00Z</dcterms:created>
  <dcterms:modified xsi:type="dcterms:W3CDTF">2021-10-29T17:36:00Z</dcterms:modified>
</cp:coreProperties>
</file>